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33F7C" w14:textId="77777777" w:rsidR="006275D1" w:rsidRDefault="006275D1" w:rsidP="008C083E"/>
    <w:p w14:paraId="1D273EB5" w14:textId="55D51C13" w:rsidR="008C083E" w:rsidRPr="008C083E" w:rsidRDefault="008C083E" w:rsidP="008C083E">
      <w:pPr>
        <w:jc w:val="center"/>
        <w:rPr>
          <w:b/>
          <w:sz w:val="30"/>
          <w:szCs w:val="30"/>
        </w:rPr>
      </w:pPr>
      <w:r w:rsidRPr="008C083E">
        <w:rPr>
          <w:rFonts w:hint="eastAsia"/>
          <w:b/>
          <w:sz w:val="30"/>
          <w:szCs w:val="30"/>
        </w:rPr>
        <w:t>《</w:t>
      </w:r>
      <w:bookmarkStart w:id="0" w:name="OLE_LINK1"/>
      <w:r w:rsidR="00316C7F">
        <w:rPr>
          <w:rFonts w:hint="eastAsia"/>
          <w:b/>
          <w:sz w:val="30"/>
          <w:szCs w:val="30"/>
        </w:rPr>
        <w:t>国际</w:t>
      </w:r>
      <w:r w:rsidR="00DD3EA9">
        <w:rPr>
          <w:rFonts w:hint="eastAsia"/>
          <w:b/>
          <w:sz w:val="30"/>
          <w:szCs w:val="30"/>
        </w:rPr>
        <w:t>大规模</w:t>
      </w:r>
      <w:r w:rsidR="00316C7F">
        <w:rPr>
          <w:rFonts w:hint="eastAsia"/>
          <w:b/>
          <w:sz w:val="30"/>
          <w:szCs w:val="30"/>
        </w:rPr>
        <w:t>教育</w:t>
      </w:r>
      <w:r w:rsidR="00DD3EA9">
        <w:rPr>
          <w:rFonts w:hint="eastAsia"/>
          <w:b/>
          <w:sz w:val="30"/>
          <w:szCs w:val="30"/>
        </w:rPr>
        <w:t>测评与全球治理</w:t>
      </w:r>
      <w:bookmarkEnd w:id="0"/>
      <w:r w:rsidRPr="008C083E">
        <w:rPr>
          <w:rFonts w:hint="eastAsia"/>
          <w:b/>
          <w:sz w:val="30"/>
          <w:szCs w:val="30"/>
        </w:rPr>
        <w:t>》课程教学大纲</w:t>
      </w:r>
    </w:p>
    <w:p w14:paraId="059D643F" w14:textId="77777777" w:rsidR="00EE516D" w:rsidRDefault="00EE516D" w:rsidP="00EE516D">
      <w:pPr>
        <w:pStyle w:val="1"/>
        <w:spacing w:line="360" w:lineRule="auto"/>
        <w:ind w:firstLineChars="0" w:firstLine="0"/>
        <w:rPr>
          <w:b/>
          <w:sz w:val="28"/>
          <w:szCs w:val="28"/>
        </w:rPr>
      </w:pPr>
      <w:r>
        <w:rPr>
          <w:rFonts w:hint="eastAsia"/>
          <w:b/>
          <w:sz w:val="28"/>
          <w:szCs w:val="28"/>
        </w:rPr>
        <w:t>一、</w:t>
      </w:r>
      <w:r w:rsidR="00920D23">
        <w:rPr>
          <w:rFonts w:hint="eastAsia"/>
          <w:b/>
          <w:sz w:val="28"/>
          <w:szCs w:val="28"/>
        </w:rPr>
        <w:t>教师</w:t>
      </w:r>
      <w:r w:rsidR="00920D23">
        <w:rPr>
          <w:b/>
          <w:sz w:val="28"/>
          <w:szCs w:val="28"/>
        </w:rPr>
        <w:t>或</w:t>
      </w:r>
      <w:r w:rsidR="0017745F">
        <w:rPr>
          <w:rFonts w:hint="eastAsia"/>
          <w:b/>
          <w:sz w:val="28"/>
          <w:szCs w:val="28"/>
        </w:rPr>
        <w:t>教学团队</w:t>
      </w:r>
      <w:r>
        <w:rPr>
          <w:b/>
          <w:sz w:val="28"/>
          <w:szCs w:val="28"/>
        </w:rPr>
        <w:t>信息</w:t>
      </w:r>
    </w:p>
    <w:tbl>
      <w:tblPr>
        <w:tblStyle w:val="a4"/>
        <w:tblW w:w="0" w:type="auto"/>
        <w:tblLook w:val="04A0" w:firstRow="1" w:lastRow="0" w:firstColumn="1" w:lastColumn="0" w:noHBand="0" w:noVBand="1"/>
      </w:tblPr>
      <w:tblGrid>
        <w:gridCol w:w="1337"/>
        <w:gridCol w:w="1160"/>
        <w:gridCol w:w="1946"/>
        <w:gridCol w:w="1536"/>
        <w:gridCol w:w="2317"/>
      </w:tblGrid>
      <w:tr w:rsidR="00316C7F" w14:paraId="5BB30225" w14:textId="77777777" w:rsidTr="00316C7F">
        <w:tc>
          <w:tcPr>
            <w:tcW w:w="1444" w:type="dxa"/>
          </w:tcPr>
          <w:p w14:paraId="021B8B19" w14:textId="77777777" w:rsidR="0017745F" w:rsidRDefault="00920D23" w:rsidP="00920D23">
            <w:pPr>
              <w:spacing w:line="360" w:lineRule="auto"/>
              <w:jc w:val="center"/>
              <w:rPr>
                <w:sz w:val="24"/>
                <w:szCs w:val="24"/>
              </w:rPr>
            </w:pPr>
            <w:r>
              <w:rPr>
                <w:rFonts w:hint="eastAsia"/>
                <w:sz w:val="24"/>
                <w:szCs w:val="24"/>
              </w:rPr>
              <w:t>教师姓名</w:t>
            </w:r>
          </w:p>
        </w:tc>
        <w:tc>
          <w:tcPr>
            <w:tcW w:w="1245" w:type="dxa"/>
          </w:tcPr>
          <w:p w14:paraId="75B3F91F" w14:textId="77777777" w:rsidR="0017745F" w:rsidRDefault="00920D23" w:rsidP="00920D23">
            <w:pPr>
              <w:spacing w:line="360" w:lineRule="auto"/>
              <w:jc w:val="center"/>
              <w:rPr>
                <w:sz w:val="24"/>
                <w:szCs w:val="24"/>
              </w:rPr>
            </w:pPr>
            <w:r>
              <w:rPr>
                <w:rFonts w:hint="eastAsia"/>
                <w:sz w:val="24"/>
                <w:szCs w:val="24"/>
              </w:rPr>
              <w:t>职称</w:t>
            </w:r>
          </w:p>
        </w:tc>
        <w:tc>
          <w:tcPr>
            <w:tcW w:w="2112" w:type="dxa"/>
          </w:tcPr>
          <w:p w14:paraId="14691F91" w14:textId="77777777" w:rsidR="0017745F" w:rsidRDefault="00920D23" w:rsidP="00920D23">
            <w:pPr>
              <w:spacing w:line="360" w:lineRule="auto"/>
              <w:jc w:val="center"/>
              <w:rPr>
                <w:sz w:val="24"/>
                <w:szCs w:val="24"/>
              </w:rPr>
            </w:pPr>
            <w:r>
              <w:rPr>
                <w:rFonts w:hint="eastAsia"/>
                <w:sz w:val="24"/>
                <w:szCs w:val="24"/>
              </w:rPr>
              <w:t>办公室</w:t>
            </w:r>
          </w:p>
        </w:tc>
        <w:tc>
          <w:tcPr>
            <w:tcW w:w="1178" w:type="dxa"/>
          </w:tcPr>
          <w:p w14:paraId="1FECA71D" w14:textId="77777777" w:rsidR="0017745F" w:rsidRDefault="00920D23" w:rsidP="00920D23">
            <w:pPr>
              <w:spacing w:line="360" w:lineRule="auto"/>
              <w:jc w:val="center"/>
              <w:rPr>
                <w:sz w:val="24"/>
                <w:szCs w:val="24"/>
              </w:rPr>
            </w:pPr>
            <w:r>
              <w:rPr>
                <w:rFonts w:hint="eastAsia"/>
                <w:sz w:val="24"/>
                <w:szCs w:val="24"/>
              </w:rPr>
              <w:t>电话</w:t>
            </w:r>
          </w:p>
        </w:tc>
        <w:tc>
          <w:tcPr>
            <w:tcW w:w="2317" w:type="dxa"/>
          </w:tcPr>
          <w:p w14:paraId="54D3C82B" w14:textId="77777777" w:rsidR="0017745F" w:rsidRDefault="00920D23" w:rsidP="00920D23">
            <w:pPr>
              <w:spacing w:line="360" w:lineRule="auto"/>
              <w:jc w:val="center"/>
              <w:rPr>
                <w:sz w:val="24"/>
                <w:szCs w:val="24"/>
              </w:rPr>
            </w:pPr>
            <w:r>
              <w:rPr>
                <w:rFonts w:hint="eastAsia"/>
                <w:sz w:val="24"/>
                <w:szCs w:val="24"/>
              </w:rPr>
              <w:t>电子信箱</w:t>
            </w:r>
          </w:p>
        </w:tc>
      </w:tr>
      <w:tr w:rsidR="00316C7F" w14:paraId="499A1D3F" w14:textId="77777777" w:rsidTr="00316C7F">
        <w:tc>
          <w:tcPr>
            <w:tcW w:w="1444" w:type="dxa"/>
          </w:tcPr>
          <w:p w14:paraId="7D662E30" w14:textId="77777777" w:rsidR="0017745F" w:rsidRDefault="00316C7F" w:rsidP="00EE516D">
            <w:pPr>
              <w:spacing w:line="360" w:lineRule="auto"/>
              <w:rPr>
                <w:sz w:val="24"/>
                <w:szCs w:val="24"/>
              </w:rPr>
            </w:pPr>
            <w:r>
              <w:rPr>
                <w:rFonts w:hint="eastAsia"/>
                <w:sz w:val="24"/>
                <w:szCs w:val="24"/>
              </w:rPr>
              <w:t>徐瑾劼</w:t>
            </w:r>
          </w:p>
        </w:tc>
        <w:tc>
          <w:tcPr>
            <w:tcW w:w="1245" w:type="dxa"/>
          </w:tcPr>
          <w:p w14:paraId="5406E517" w14:textId="5D8822E4" w:rsidR="0017745F" w:rsidRDefault="00566870" w:rsidP="00EE516D">
            <w:pPr>
              <w:spacing w:line="360" w:lineRule="auto"/>
              <w:rPr>
                <w:sz w:val="24"/>
                <w:szCs w:val="24"/>
              </w:rPr>
            </w:pPr>
            <w:r>
              <w:rPr>
                <w:rFonts w:hint="eastAsia"/>
                <w:sz w:val="24"/>
                <w:szCs w:val="24"/>
              </w:rPr>
              <w:t>教授</w:t>
            </w:r>
          </w:p>
        </w:tc>
        <w:tc>
          <w:tcPr>
            <w:tcW w:w="2112" w:type="dxa"/>
          </w:tcPr>
          <w:p w14:paraId="278F94B9" w14:textId="6FD25DD2" w:rsidR="0017745F" w:rsidRDefault="00DD3EA9" w:rsidP="00EE516D">
            <w:pPr>
              <w:spacing w:line="360" w:lineRule="auto"/>
              <w:rPr>
                <w:sz w:val="24"/>
                <w:szCs w:val="24"/>
              </w:rPr>
            </w:pPr>
            <w:r>
              <w:rPr>
                <w:rFonts w:hint="eastAsia"/>
                <w:sz w:val="24"/>
                <w:szCs w:val="24"/>
              </w:rPr>
              <w:t>桂林路</w:t>
            </w:r>
            <w:r>
              <w:rPr>
                <w:rFonts w:hint="eastAsia"/>
                <w:sz w:val="24"/>
                <w:szCs w:val="24"/>
              </w:rPr>
              <w:t>55</w:t>
            </w:r>
            <w:r>
              <w:rPr>
                <w:rFonts w:hint="eastAsia"/>
                <w:sz w:val="24"/>
                <w:szCs w:val="24"/>
              </w:rPr>
              <w:t>号</w:t>
            </w:r>
            <w:r>
              <w:rPr>
                <w:rFonts w:hint="eastAsia"/>
                <w:sz w:val="24"/>
                <w:szCs w:val="24"/>
              </w:rPr>
              <w:t>209</w:t>
            </w:r>
          </w:p>
        </w:tc>
        <w:tc>
          <w:tcPr>
            <w:tcW w:w="1178" w:type="dxa"/>
          </w:tcPr>
          <w:p w14:paraId="4A49503A" w14:textId="0BDE38E5" w:rsidR="0017745F" w:rsidRDefault="00DD3EA9" w:rsidP="00EE516D">
            <w:pPr>
              <w:spacing w:line="360" w:lineRule="auto"/>
              <w:rPr>
                <w:sz w:val="24"/>
                <w:szCs w:val="24"/>
              </w:rPr>
            </w:pPr>
            <w:r>
              <w:rPr>
                <w:rFonts w:hint="eastAsia"/>
                <w:sz w:val="24"/>
                <w:szCs w:val="24"/>
              </w:rPr>
              <w:t>18616354791</w:t>
            </w:r>
          </w:p>
        </w:tc>
        <w:tc>
          <w:tcPr>
            <w:tcW w:w="2317" w:type="dxa"/>
          </w:tcPr>
          <w:p w14:paraId="7997A4CC" w14:textId="77777777" w:rsidR="0017745F" w:rsidRDefault="00316C7F" w:rsidP="00EE516D">
            <w:pPr>
              <w:spacing w:line="360" w:lineRule="auto"/>
              <w:rPr>
                <w:sz w:val="24"/>
                <w:szCs w:val="24"/>
              </w:rPr>
            </w:pPr>
            <w:r>
              <w:rPr>
                <w:sz w:val="24"/>
                <w:szCs w:val="24"/>
              </w:rPr>
              <w:t>xujinjie@shnu.edu.cn</w:t>
            </w:r>
          </w:p>
        </w:tc>
      </w:tr>
      <w:tr w:rsidR="00316C7F" w14:paraId="14D5E313" w14:textId="77777777" w:rsidTr="00316C7F">
        <w:tc>
          <w:tcPr>
            <w:tcW w:w="1444" w:type="dxa"/>
          </w:tcPr>
          <w:p w14:paraId="3860CC89" w14:textId="44C13871" w:rsidR="0017745F" w:rsidRDefault="0017745F" w:rsidP="00EE516D">
            <w:pPr>
              <w:spacing w:line="360" w:lineRule="auto"/>
              <w:rPr>
                <w:sz w:val="24"/>
                <w:szCs w:val="24"/>
              </w:rPr>
            </w:pPr>
          </w:p>
        </w:tc>
        <w:tc>
          <w:tcPr>
            <w:tcW w:w="1245" w:type="dxa"/>
          </w:tcPr>
          <w:p w14:paraId="749364A8" w14:textId="4AAF5E4B" w:rsidR="0017745F" w:rsidRDefault="0017745F" w:rsidP="00EE516D">
            <w:pPr>
              <w:spacing w:line="360" w:lineRule="auto"/>
              <w:rPr>
                <w:sz w:val="24"/>
                <w:szCs w:val="24"/>
              </w:rPr>
            </w:pPr>
          </w:p>
        </w:tc>
        <w:tc>
          <w:tcPr>
            <w:tcW w:w="2112" w:type="dxa"/>
          </w:tcPr>
          <w:p w14:paraId="55896669" w14:textId="77777777" w:rsidR="0017745F" w:rsidRDefault="0017745F" w:rsidP="00EE516D">
            <w:pPr>
              <w:spacing w:line="360" w:lineRule="auto"/>
              <w:rPr>
                <w:sz w:val="24"/>
                <w:szCs w:val="24"/>
              </w:rPr>
            </w:pPr>
          </w:p>
        </w:tc>
        <w:tc>
          <w:tcPr>
            <w:tcW w:w="1178" w:type="dxa"/>
          </w:tcPr>
          <w:p w14:paraId="132A9AD8" w14:textId="77777777" w:rsidR="0017745F" w:rsidRDefault="0017745F" w:rsidP="00EE516D">
            <w:pPr>
              <w:spacing w:line="360" w:lineRule="auto"/>
              <w:rPr>
                <w:sz w:val="24"/>
                <w:szCs w:val="24"/>
              </w:rPr>
            </w:pPr>
          </w:p>
        </w:tc>
        <w:tc>
          <w:tcPr>
            <w:tcW w:w="2317" w:type="dxa"/>
          </w:tcPr>
          <w:p w14:paraId="64831BFF" w14:textId="77777777" w:rsidR="0017745F" w:rsidRDefault="0017745F" w:rsidP="00EE516D">
            <w:pPr>
              <w:spacing w:line="360" w:lineRule="auto"/>
              <w:rPr>
                <w:sz w:val="24"/>
                <w:szCs w:val="24"/>
              </w:rPr>
            </w:pPr>
          </w:p>
        </w:tc>
      </w:tr>
      <w:tr w:rsidR="00316C7F" w14:paraId="63DB52C6" w14:textId="77777777" w:rsidTr="00316C7F">
        <w:tc>
          <w:tcPr>
            <w:tcW w:w="1444" w:type="dxa"/>
          </w:tcPr>
          <w:p w14:paraId="6C7516C8" w14:textId="77777777" w:rsidR="0017745F" w:rsidRDefault="0017745F" w:rsidP="00EE516D">
            <w:pPr>
              <w:spacing w:line="360" w:lineRule="auto"/>
              <w:rPr>
                <w:sz w:val="24"/>
                <w:szCs w:val="24"/>
              </w:rPr>
            </w:pPr>
          </w:p>
        </w:tc>
        <w:tc>
          <w:tcPr>
            <w:tcW w:w="1245" w:type="dxa"/>
          </w:tcPr>
          <w:p w14:paraId="62F7F06A" w14:textId="77777777" w:rsidR="0017745F" w:rsidRDefault="0017745F" w:rsidP="00EE516D">
            <w:pPr>
              <w:spacing w:line="360" w:lineRule="auto"/>
              <w:rPr>
                <w:sz w:val="24"/>
                <w:szCs w:val="24"/>
              </w:rPr>
            </w:pPr>
          </w:p>
        </w:tc>
        <w:tc>
          <w:tcPr>
            <w:tcW w:w="2112" w:type="dxa"/>
          </w:tcPr>
          <w:p w14:paraId="5CCEF2CA" w14:textId="77777777" w:rsidR="0017745F" w:rsidRDefault="0017745F" w:rsidP="00EE516D">
            <w:pPr>
              <w:spacing w:line="360" w:lineRule="auto"/>
              <w:rPr>
                <w:sz w:val="24"/>
                <w:szCs w:val="24"/>
              </w:rPr>
            </w:pPr>
          </w:p>
        </w:tc>
        <w:tc>
          <w:tcPr>
            <w:tcW w:w="1178" w:type="dxa"/>
          </w:tcPr>
          <w:p w14:paraId="0A4518E3" w14:textId="77777777" w:rsidR="0017745F" w:rsidRDefault="0017745F" w:rsidP="00EE516D">
            <w:pPr>
              <w:spacing w:line="360" w:lineRule="auto"/>
              <w:rPr>
                <w:sz w:val="24"/>
                <w:szCs w:val="24"/>
              </w:rPr>
            </w:pPr>
          </w:p>
        </w:tc>
        <w:tc>
          <w:tcPr>
            <w:tcW w:w="2317" w:type="dxa"/>
          </w:tcPr>
          <w:p w14:paraId="17D8665A" w14:textId="77777777" w:rsidR="0017745F" w:rsidRDefault="0017745F" w:rsidP="00EE516D">
            <w:pPr>
              <w:spacing w:line="360" w:lineRule="auto"/>
              <w:rPr>
                <w:sz w:val="24"/>
                <w:szCs w:val="24"/>
              </w:rPr>
            </w:pPr>
          </w:p>
        </w:tc>
      </w:tr>
    </w:tbl>
    <w:p w14:paraId="70036C17" w14:textId="77777777" w:rsidR="00EE516D" w:rsidRDefault="00A058AA" w:rsidP="00EE516D">
      <w:pPr>
        <w:spacing w:line="360" w:lineRule="auto"/>
        <w:rPr>
          <w:sz w:val="24"/>
          <w:szCs w:val="24"/>
        </w:rPr>
      </w:pPr>
      <w:r>
        <w:rPr>
          <w:rFonts w:hint="eastAsia"/>
          <w:sz w:val="24"/>
          <w:szCs w:val="24"/>
        </w:rPr>
        <w:t>（</w:t>
      </w:r>
      <w:r w:rsidR="00920D23">
        <w:rPr>
          <w:rFonts w:hint="eastAsia"/>
          <w:sz w:val="24"/>
          <w:szCs w:val="24"/>
        </w:rPr>
        <w:t>教师</w:t>
      </w:r>
      <w:r w:rsidR="00920D23">
        <w:rPr>
          <w:sz w:val="24"/>
          <w:szCs w:val="24"/>
        </w:rPr>
        <w:t>或教学团队</w:t>
      </w:r>
      <w:r w:rsidR="00B63217">
        <w:rPr>
          <w:sz w:val="24"/>
          <w:szCs w:val="24"/>
        </w:rPr>
        <w:t>中</w:t>
      </w:r>
      <w:r w:rsidR="00920D23">
        <w:rPr>
          <w:rFonts w:hint="eastAsia"/>
          <w:sz w:val="24"/>
          <w:szCs w:val="24"/>
        </w:rPr>
        <w:t>每</w:t>
      </w:r>
      <w:r w:rsidR="0017745F">
        <w:rPr>
          <w:rFonts w:hint="eastAsia"/>
          <w:sz w:val="24"/>
          <w:szCs w:val="24"/>
        </w:rPr>
        <w:t>位</w:t>
      </w:r>
      <w:r w:rsidR="00C14B35">
        <w:rPr>
          <w:rFonts w:hint="eastAsia"/>
          <w:sz w:val="24"/>
          <w:szCs w:val="24"/>
        </w:rPr>
        <w:t>教师主要讲授的</w:t>
      </w:r>
      <w:r w:rsidR="00C14B35">
        <w:rPr>
          <w:sz w:val="24"/>
          <w:szCs w:val="24"/>
        </w:rPr>
        <w:t>本科课程，</w:t>
      </w:r>
      <w:r w:rsidR="00C14B35">
        <w:rPr>
          <w:rFonts w:hint="eastAsia"/>
          <w:sz w:val="24"/>
          <w:szCs w:val="24"/>
        </w:rPr>
        <w:t>课程</w:t>
      </w:r>
      <w:r w:rsidR="00C14B35">
        <w:rPr>
          <w:sz w:val="24"/>
          <w:szCs w:val="24"/>
        </w:rPr>
        <w:t>受欢迎情况；主要研究领域</w:t>
      </w:r>
      <w:r w:rsidR="00920D23">
        <w:rPr>
          <w:rFonts w:hint="eastAsia"/>
          <w:sz w:val="24"/>
          <w:szCs w:val="24"/>
        </w:rPr>
        <w:t>和</w:t>
      </w:r>
      <w:r w:rsidR="00C14B35">
        <w:rPr>
          <w:sz w:val="24"/>
          <w:szCs w:val="24"/>
        </w:rPr>
        <w:t>研究成果。</w:t>
      </w:r>
      <w:r>
        <w:rPr>
          <w:rFonts w:hint="eastAsia"/>
          <w:sz w:val="24"/>
          <w:szCs w:val="24"/>
        </w:rPr>
        <w:t>）</w:t>
      </w:r>
    </w:p>
    <w:p w14:paraId="4E56995A" w14:textId="77777777" w:rsidR="00EE516D" w:rsidRDefault="00EE516D" w:rsidP="00EE516D">
      <w:pPr>
        <w:pStyle w:val="1"/>
        <w:spacing w:line="360" w:lineRule="auto"/>
        <w:ind w:left="360" w:firstLine="480"/>
        <w:rPr>
          <w:sz w:val="24"/>
          <w:szCs w:val="24"/>
        </w:rPr>
      </w:pPr>
    </w:p>
    <w:p w14:paraId="6B45FA38" w14:textId="77777777" w:rsidR="00EE516D" w:rsidRDefault="00EE516D" w:rsidP="00EE516D">
      <w:pPr>
        <w:pStyle w:val="1"/>
        <w:spacing w:line="360" w:lineRule="auto"/>
        <w:ind w:firstLineChars="0" w:firstLine="0"/>
        <w:rPr>
          <w:b/>
          <w:sz w:val="28"/>
          <w:szCs w:val="28"/>
        </w:rPr>
      </w:pPr>
      <w:r>
        <w:rPr>
          <w:rFonts w:hint="eastAsia"/>
          <w:b/>
          <w:sz w:val="28"/>
          <w:szCs w:val="28"/>
        </w:rPr>
        <w:t>二、课程基本信息</w:t>
      </w:r>
    </w:p>
    <w:p w14:paraId="769D1F17" w14:textId="6D26C93D" w:rsidR="00EE516D" w:rsidRDefault="003F72D7" w:rsidP="00EE516D">
      <w:pPr>
        <w:spacing w:line="360" w:lineRule="auto"/>
        <w:rPr>
          <w:sz w:val="24"/>
          <w:szCs w:val="24"/>
        </w:rPr>
      </w:pPr>
      <w:r>
        <w:rPr>
          <w:rFonts w:hint="eastAsia"/>
          <w:sz w:val="24"/>
          <w:szCs w:val="24"/>
        </w:rPr>
        <w:t>课程名称（中</w:t>
      </w:r>
      <w:r w:rsidR="00EE516D">
        <w:rPr>
          <w:rFonts w:hint="eastAsia"/>
          <w:sz w:val="24"/>
          <w:szCs w:val="24"/>
        </w:rPr>
        <w:t>文）：</w:t>
      </w:r>
      <w:r w:rsidR="00316C7F">
        <w:rPr>
          <w:rFonts w:hint="eastAsia"/>
          <w:sz w:val="24"/>
          <w:szCs w:val="24"/>
        </w:rPr>
        <w:t>国际教育</w:t>
      </w:r>
      <w:r w:rsidR="00DD3EA9">
        <w:rPr>
          <w:rFonts w:hint="eastAsia"/>
          <w:sz w:val="24"/>
          <w:szCs w:val="24"/>
        </w:rPr>
        <w:t>测评与全球治理</w:t>
      </w:r>
    </w:p>
    <w:p w14:paraId="04BEB32A" w14:textId="4A40FC7C" w:rsidR="003F72D7" w:rsidRPr="00316C7F" w:rsidRDefault="003F72D7" w:rsidP="00EE516D">
      <w:pPr>
        <w:spacing w:line="360" w:lineRule="auto"/>
        <w:rPr>
          <w:rFonts w:ascii="Times New Roman" w:hAnsi="Times New Roman" w:cs="Times New Roman"/>
          <w:sz w:val="24"/>
          <w:szCs w:val="24"/>
        </w:rPr>
      </w:pPr>
      <w:r>
        <w:rPr>
          <w:rFonts w:hint="eastAsia"/>
          <w:sz w:val="24"/>
          <w:szCs w:val="24"/>
        </w:rPr>
        <w:t>课程名称（英文）：</w:t>
      </w:r>
      <w:r w:rsidR="00316C7F" w:rsidRPr="00316C7F">
        <w:rPr>
          <w:rFonts w:ascii="Times New Roman" w:hAnsi="Times New Roman" w:cs="Times New Roman"/>
          <w:sz w:val="24"/>
          <w:szCs w:val="24"/>
        </w:rPr>
        <w:t xml:space="preserve">International </w:t>
      </w:r>
      <w:r w:rsidR="00DD3EA9">
        <w:rPr>
          <w:rFonts w:ascii="Times New Roman" w:hAnsi="Times New Roman" w:cs="Times New Roman" w:hint="eastAsia"/>
          <w:sz w:val="24"/>
          <w:szCs w:val="24"/>
        </w:rPr>
        <w:t xml:space="preserve">Large-Scale </w:t>
      </w:r>
      <w:r w:rsidR="00316C7F" w:rsidRPr="00316C7F">
        <w:rPr>
          <w:rFonts w:ascii="Times New Roman" w:hAnsi="Times New Roman" w:cs="Times New Roman"/>
          <w:sz w:val="24"/>
          <w:szCs w:val="24"/>
        </w:rPr>
        <w:t xml:space="preserve">Education Assessment </w:t>
      </w:r>
      <w:r w:rsidR="00DD3EA9">
        <w:rPr>
          <w:rFonts w:ascii="Times New Roman" w:hAnsi="Times New Roman" w:cs="Times New Roman" w:hint="eastAsia"/>
          <w:sz w:val="24"/>
          <w:szCs w:val="24"/>
        </w:rPr>
        <w:t>and Global Governance</w:t>
      </w:r>
    </w:p>
    <w:p w14:paraId="22EC04D6" w14:textId="77777777" w:rsidR="0002744C" w:rsidRDefault="006A09B5" w:rsidP="006A09B5">
      <w:pPr>
        <w:spacing w:line="360" w:lineRule="auto"/>
        <w:rPr>
          <w:sz w:val="24"/>
          <w:szCs w:val="24"/>
        </w:rPr>
      </w:pPr>
      <w:r>
        <w:rPr>
          <w:rFonts w:hint="eastAsia"/>
          <w:sz w:val="24"/>
          <w:szCs w:val="24"/>
        </w:rPr>
        <w:t>课程</w:t>
      </w:r>
      <w:r w:rsidR="00865E18" w:rsidRPr="00D36E6D">
        <w:rPr>
          <w:rFonts w:hint="eastAsia"/>
          <w:sz w:val="24"/>
          <w:szCs w:val="24"/>
        </w:rPr>
        <w:t>类别</w:t>
      </w:r>
      <w:r>
        <w:rPr>
          <w:rFonts w:hint="eastAsia"/>
          <w:sz w:val="24"/>
          <w:szCs w:val="24"/>
        </w:rPr>
        <w:t>：</w:t>
      </w:r>
      <w:r w:rsidR="0002744C">
        <w:rPr>
          <w:rFonts w:hint="eastAsia"/>
          <w:sz w:val="24"/>
          <w:szCs w:val="24"/>
        </w:rPr>
        <w:t>□通识</w:t>
      </w:r>
      <w:r>
        <w:rPr>
          <w:rFonts w:hint="eastAsia"/>
          <w:sz w:val="24"/>
          <w:szCs w:val="24"/>
        </w:rPr>
        <w:t>必修课</w:t>
      </w:r>
      <w:r w:rsidR="0002744C">
        <w:rPr>
          <w:rFonts w:hint="eastAsia"/>
          <w:sz w:val="24"/>
          <w:szCs w:val="24"/>
        </w:rPr>
        <w:t>□通识</w:t>
      </w:r>
      <w:r w:rsidR="0002744C">
        <w:rPr>
          <w:sz w:val="24"/>
          <w:szCs w:val="24"/>
        </w:rPr>
        <w:t>选修</w:t>
      </w:r>
      <w:r w:rsidR="0002744C">
        <w:rPr>
          <w:rFonts w:hint="eastAsia"/>
          <w:sz w:val="24"/>
          <w:szCs w:val="24"/>
        </w:rPr>
        <w:t>课</w:t>
      </w:r>
      <w:r>
        <w:rPr>
          <w:rFonts w:hint="eastAsia"/>
          <w:sz w:val="24"/>
          <w:szCs w:val="24"/>
        </w:rPr>
        <w:t>□专业必修课</w:t>
      </w:r>
      <w:r w:rsidR="0002744C">
        <w:rPr>
          <w:rFonts w:hint="eastAsia"/>
          <w:sz w:val="24"/>
          <w:szCs w:val="24"/>
        </w:rPr>
        <w:t>□</w:t>
      </w:r>
      <w:r w:rsidR="00316C7F">
        <w:rPr>
          <w:rFonts w:hint="eastAsia"/>
          <w:sz w:val="24"/>
          <w:szCs w:val="24"/>
        </w:rPr>
        <w:sym w:font="Symbol" w:char="F0D6"/>
      </w:r>
      <w:r w:rsidR="0002744C">
        <w:rPr>
          <w:rFonts w:hint="eastAsia"/>
          <w:sz w:val="24"/>
          <w:szCs w:val="24"/>
        </w:rPr>
        <w:t>专业</w:t>
      </w:r>
      <w:r w:rsidR="0002744C">
        <w:rPr>
          <w:sz w:val="24"/>
          <w:szCs w:val="24"/>
        </w:rPr>
        <w:t>方向</w:t>
      </w:r>
      <w:r>
        <w:rPr>
          <w:rFonts w:hint="eastAsia"/>
          <w:sz w:val="24"/>
          <w:szCs w:val="24"/>
        </w:rPr>
        <w:t>课</w:t>
      </w:r>
    </w:p>
    <w:p w14:paraId="53825085" w14:textId="77777777" w:rsidR="006A09B5" w:rsidRDefault="0002744C" w:rsidP="00CD6DB0">
      <w:pPr>
        <w:spacing w:line="360" w:lineRule="auto"/>
        <w:rPr>
          <w:sz w:val="24"/>
          <w:szCs w:val="24"/>
        </w:rPr>
      </w:pPr>
      <w:r>
        <w:rPr>
          <w:rFonts w:hint="eastAsia"/>
          <w:sz w:val="24"/>
          <w:szCs w:val="24"/>
        </w:rPr>
        <w:t>□专业</w:t>
      </w:r>
      <w:r>
        <w:rPr>
          <w:sz w:val="24"/>
          <w:szCs w:val="24"/>
        </w:rPr>
        <w:t>拓展</w:t>
      </w:r>
      <w:r w:rsidR="006A09B5">
        <w:rPr>
          <w:rFonts w:hint="eastAsia"/>
          <w:sz w:val="24"/>
          <w:szCs w:val="24"/>
        </w:rPr>
        <w:t>课</w:t>
      </w:r>
      <w:r w:rsidR="006A09B5" w:rsidRPr="0021177D">
        <w:rPr>
          <w:rFonts w:hint="eastAsia"/>
          <w:sz w:val="24"/>
          <w:szCs w:val="24"/>
        </w:rPr>
        <w:t>□实践性环节</w:t>
      </w:r>
    </w:p>
    <w:p w14:paraId="4957E2CC" w14:textId="77777777" w:rsidR="006A09B5" w:rsidRDefault="006A09B5" w:rsidP="006A09B5">
      <w:pPr>
        <w:spacing w:line="360" w:lineRule="auto"/>
        <w:rPr>
          <w:sz w:val="24"/>
          <w:szCs w:val="24"/>
        </w:rPr>
      </w:pPr>
      <w:r>
        <w:rPr>
          <w:rFonts w:hint="eastAsia"/>
          <w:sz w:val="24"/>
          <w:szCs w:val="24"/>
        </w:rPr>
        <w:t>课程</w:t>
      </w:r>
      <w:r w:rsidR="00865E18" w:rsidRPr="00D36E6D">
        <w:rPr>
          <w:rFonts w:hint="eastAsia"/>
          <w:sz w:val="24"/>
          <w:szCs w:val="24"/>
        </w:rPr>
        <w:t>性质</w:t>
      </w:r>
      <w:r>
        <w:rPr>
          <w:rFonts w:hint="eastAsia"/>
          <w:sz w:val="24"/>
          <w:szCs w:val="24"/>
        </w:rPr>
        <w:t>*</w:t>
      </w:r>
      <w:r>
        <w:rPr>
          <w:rFonts w:hint="eastAsia"/>
          <w:sz w:val="24"/>
          <w:szCs w:val="24"/>
        </w:rPr>
        <w:t>：□学术知识</w:t>
      </w:r>
      <w:r w:rsidR="00D36E6D">
        <w:rPr>
          <w:rFonts w:hint="eastAsia"/>
          <w:sz w:val="24"/>
          <w:szCs w:val="24"/>
        </w:rPr>
        <w:t>性</w:t>
      </w:r>
      <w:r>
        <w:rPr>
          <w:rFonts w:hint="eastAsia"/>
          <w:sz w:val="24"/>
          <w:szCs w:val="24"/>
        </w:rPr>
        <w:t>□方法技能</w:t>
      </w:r>
      <w:r w:rsidR="00D36E6D">
        <w:rPr>
          <w:rFonts w:hint="eastAsia"/>
          <w:sz w:val="24"/>
          <w:szCs w:val="24"/>
        </w:rPr>
        <w:t>性</w:t>
      </w:r>
      <w:r>
        <w:rPr>
          <w:rFonts w:hint="eastAsia"/>
          <w:sz w:val="24"/>
          <w:szCs w:val="24"/>
        </w:rPr>
        <w:t>□</w:t>
      </w:r>
      <w:r w:rsidR="00316C7F">
        <w:rPr>
          <w:rFonts w:hint="eastAsia"/>
          <w:sz w:val="24"/>
          <w:szCs w:val="24"/>
        </w:rPr>
        <w:sym w:font="Symbol" w:char="F0D6"/>
      </w:r>
      <w:r>
        <w:rPr>
          <w:rFonts w:hint="eastAsia"/>
          <w:sz w:val="24"/>
          <w:szCs w:val="24"/>
        </w:rPr>
        <w:t>研究探索</w:t>
      </w:r>
      <w:r w:rsidR="00D36E6D">
        <w:rPr>
          <w:rFonts w:hint="eastAsia"/>
          <w:sz w:val="24"/>
          <w:szCs w:val="24"/>
        </w:rPr>
        <w:t>性</w:t>
      </w:r>
      <w:r>
        <w:rPr>
          <w:rFonts w:hint="eastAsia"/>
          <w:sz w:val="24"/>
          <w:szCs w:val="24"/>
        </w:rPr>
        <w:t>□实践体验</w:t>
      </w:r>
      <w:r w:rsidR="00D36E6D">
        <w:rPr>
          <w:rFonts w:hint="eastAsia"/>
          <w:sz w:val="24"/>
          <w:szCs w:val="24"/>
        </w:rPr>
        <w:t>性</w:t>
      </w:r>
    </w:p>
    <w:p w14:paraId="4BA475D7" w14:textId="77777777" w:rsidR="006A09B5" w:rsidRDefault="006A09B5" w:rsidP="006A09B5">
      <w:pPr>
        <w:spacing w:line="360" w:lineRule="auto"/>
        <w:rPr>
          <w:sz w:val="24"/>
          <w:szCs w:val="24"/>
        </w:rPr>
      </w:pPr>
      <w:r>
        <w:rPr>
          <w:rFonts w:hint="eastAsia"/>
          <w:sz w:val="24"/>
          <w:szCs w:val="24"/>
        </w:rPr>
        <w:t>课程代码：</w:t>
      </w:r>
    </w:p>
    <w:p w14:paraId="7F4988C0" w14:textId="39948E52" w:rsidR="006A09B5" w:rsidRDefault="006A09B5" w:rsidP="006A09B5">
      <w:pPr>
        <w:spacing w:line="360" w:lineRule="auto"/>
        <w:rPr>
          <w:sz w:val="24"/>
          <w:szCs w:val="24"/>
        </w:rPr>
      </w:pPr>
      <w:r>
        <w:rPr>
          <w:rFonts w:hint="eastAsia"/>
          <w:sz w:val="24"/>
          <w:szCs w:val="24"/>
        </w:rPr>
        <w:t>周学时：</w:t>
      </w:r>
      <w:r w:rsidR="00841280">
        <w:rPr>
          <w:sz w:val="24"/>
          <w:szCs w:val="24"/>
        </w:rPr>
        <w:t>1</w:t>
      </w:r>
      <w:bookmarkStart w:id="1" w:name="_GoBack"/>
      <w:bookmarkEnd w:id="1"/>
      <w:r w:rsidR="00316C7F">
        <w:rPr>
          <w:sz w:val="24"/>
          <w:szCs w:val="24"/>
        </w:rPr>
        <w:t xml:space="preserve"> </w:t>
      </w:r>
      <w:r>
        <w:rPr>
          <w:rFonts w:hint="eastAsia"/>
          <w:sz w:val="24"/>
          <w:szCs w:val="24"/>
        </w:rPr>
        <w:t>总学时：</w:t>
      </w:r>
      <w:r w:rsidR="00DE6AE6">
        <w:rPr>
          <w:rFonts w:hint="eastAsia"/>
          <w:sz w:val="24"/>
          <w:szCs w:val="24"/>
        </w:rPr>
        <w:t>16</w:t>
      </w:r>
      <w:r w:rsidR="00316C7F">
        <w:rPr>
          <w:rFonts w:hint="eastAsia"/>
          <w:sz w:val="24"/>
          <w:szCs w:val="24"/>
        </w:rPr>
        <w:t xml:space="preserve">  </w:t>
      </w:r>
      <w:r>
        <w:rPr>
          <w:rFonts w:hint="eastAsia"/>
          <w:sz w:val="24"/>
          <w:szCs w:val="24"/>
        </w:rPr>
        <w:t>学分</w:t>
      </w:r>
      <w:r>
        <w:rPr>
          <w:rFonts w:hint="eastAsia"/>
          <w:sz w:val="24"/>
          <w:szCs w:val="24"/>
        </w:rPr>
        <w:t>:</w:t>
      </w:r>
      <w:r w:rsidR="00DE6AE6">
        <w:rPr>
          <w:rFonts w:hint="eastAsia"/>
          <w:sz w:val="24"/>
          <w:szCs w:val="24"/>
        </w:rPr>
        <w:t>1</w:t>
      </w:r>
    </w:p>
    <w:p w14:paraId="4310312D" w14:textId="77777777" w:rsidR="006A09B5" w:rsidRDefault="006A09B5" w:rsidP="006A09B5">
      <w:pPr>
        <w:spacing w:line="360" w:lineRule="auto"/>
        <w:rPr>
          <w:sz w:val="24"/>
          <w:szCs w:val="24"/>
        </w:rPr>
      </w:pPr>
      <w:r>
        <w:rPr>
          <w:rFonts w:hint="eastAsia"/>
          <w:sz w:val="24"/>
          <w:szCs w:val="24"/>
        </w:rPr>
        <w:t>先修课程：</w:t>
      </w:r>
    </w:p>
    <w:p w14:paraId="5F3B55E6" w14:textId="6EB8B565" w:rsidR="006A09B5" w:rsidRDefault="00920D23" w:rsidP="006A09B5">
      <w:pPr>
        <w:spacing w:line="360" w:lineRule="auto"/>
        <w:rPr>
          <w:sz w:val="24"/>
          <w:szCs w:val="24"/>
        </w:rPr>
      </w:pPr>
      <w:r>
        <w:rPr>
          <w:rFonts w:hint="eastAsia"/>
          <w:sz w:val="24"/>
          <w:szCs w:val="24"/>
        </w:rPr>
        <w:t>授课</w:t>
      </w:r>
      <w:r>
        <w:rPr>
          <w:sz w:val="24"/>
          <w:szCs w:val="24"/>
        </w:rPr>
        <w:t>对象</w:t>
      </w:r>
      <w:r w:rsidR="006A09B5">
        <w:rPr>
          <w:rFonts w:hint="eastAsia"/>
          <w:sz w:val="24"/>
          <w:szCs w:val="24"/>
        </w:rPr>
        <w:t>：</w:t>
      </w:r>
      <w:r w:rsidR="00566870">
        <w:rPr>
          <w:rFonts w:hint="eastAsia"/>
          <w:sz w:val="24"/>
          <w:szCs w:val="24"/>
        </w:rPr>
        <w:t>上海</w:t>
      </w:r>
      <w:r w:rsidR="00566870">
        <w:rPr>
          <w:sz w:val="24"/>
          <w:szCs w:val="24"/>
        </w:rPr>
        <w:t>师范大学</w:t>
      </w:r>
      <w:r w:rsidR="00566870">
        <w:rPr>
          <w:rFonts w:hint="eastAsia"/>
          <w:sz w:val="24"/>
          <w:szCs w:val="24"/>
        </w:rPr>
        <w:t>国际教师教育中心</w:t>
      </w:r>
      <w:r w:rsidR="00566870">
        <w:rPr>
          <w:rFonts w:hint="eastAsia"/>
          <w:sz w:val="24"/>
          <w:szCs w:val="24"/>
        </w:rPr>
        <w:t xml:space="preserve"> </w:t>
      </w:r>
      <w:r w:rsidR="00566870">
        <w:rPr>
          <w:rFonts w:hint="eastAsia"/>
          <w:sz w:val="24"/>
          <w:szCs w:val="24"/>
        </w:rPr>
        <w:t>比较</w:t>
      </w:r>
      <w:r w:rsidR="00566870">
        <w:rPr>
          <w:sz w:val="24"/>
          <w:szCs w:val="24"/>
        </w:rPr>
        <w:t>教育专业（</w:t>
      </w:r>
      <w:r w:rsidR="00566870">
        <w:rPr>
          <w:rFonts w:hint="eastAsia"/>
          <w:sz w:val="24"/>
          <w:szCs w:val="24"/>
        </w:rPr>
        <w:t>博士</w:t>
      </w:r>
      <w:r w:rsidR="00566870">
        <w:rPr>
          <w:sz w:val="24"/>
          <w:szCs w:val="24"/>
        </w:rPr>
        <w:t>）</w:t>
      </w:r>
    </w:p>
    <w:p w14:paraId="025B4E7F" w14:textId="77777777" w:rsidR="00EE516D" w:rsidRDefault="00EE516D" w:rsidP="00EE516D">
      <w:pPr>
        <w:spacing w:line="360" w:lineRule="auto"/>
        <w:rPr>
          <w:sz w:val="24"/>
          <w:szCs w:val="24"/>
        </w:rPr>
      </w:pPr>
    </w:p>
    <w:p w14:paraId="03DF0DDF" w14:textId="77777777" w:rsidR="00EE516D" w:rsidRDefault="00EE516D" w:rsidP="00EE516D">
      <w:pPr>
        <w:pStyle w:val="1"/>
        <w:spacing w:line="360" w:lineRule="auto"/>
        <w:ind w:firstLineChars="0" w:firstLine="0"/>
        <w:rPr>
          <w:b/>
          <w:sz w:val="28"/>
          <w:szCs w:val="28"/>
        </w:rPr>
      </w:pPr>
      <w:r>
        <w:rPr>
          <w:rFonts w:hint="eastAsia"/>
          <w:b/>
          <w:sz w:val="28"/>
          <w:szCs w:val="28"/>
        </w:rPr>
        <w:t>三、课程简介</w:t>
      </w:r>
    </w:p>
    <w:p w14:paraId="1F23CC2E" w14:textId="77777777" w:rsidR="00F852EF" w:rsidRDefault="004D1C4F" w:rsidP="00174177">
      <w:pPr>
        <w:spacing w:line="360" w:lineRule="auto"/>
        <w:ind w:firstLineChars="200" w:firstLine="480"/>
        <w:rPr>
          <w:sz w:val="24"/>
          <w:szCs w:val="24"/>
        </w:rPr>
      </w:pPr>
      <w:r>
        <w:rPr>
          <w:rFonts w:hint="eastAsia"/>
          <w:sz w:val="24"/>
          <w:szCs w:val="24"/>
        </w:rPr>
        <w:t>本门课程系限定选修课程，拓展学生对基础教育质量管理和监测的专业知识和国际视野。</w:t>
      </w:r>
      <w:r w:rsidR="00F852EF">
        <w:rPr>
          <w:rFonts w:hint="eastAsia"/>
          <w:sz w:val="24"/>
          <w:szCs w:val="24"/>
        </w:rPr>
        <w:t>课程旨在</w:t>
      </w:r>
      <w:r>
        <w:rPr>
          <w:rFonts w:hint="eastAsia"/>
          <w:sz w:val="24"/>
          <w:szCs w:val="24"/>
        </w:rPr>
        <w:t>第一，</w:t>
      </w:r>
      <w:r w:rsidR="00F852EF">
        <w:rPr>
          <w:rFonts w:hint="eastAsia"/>
          <w:sz w:val="24"/>
          <w:szCs w:val="24"/>
        </w:rPr>
        <w:t>帮助学生了解世界范围主要国家或地区的基础教育体系特征，包括学制结构、学段、各级各类教育类型、教育分流等</w:t>
      </w:r>
      <w:r>
        <w:rPr>
          <w:rFonts w:hint="eastAsia"/>
          <w:sz w:val="24"/>
          <w:szCs w:val="24"/>
        </w:rPr>
        <w:t>；第二，帮助学生了解</w:t>
      </w:r>
      <w:r w:rsidR="00F852EF">
        <w:rPr>
          <w:rFonts w:hint="eastAsia"/>
          <w:sz w:val="24"/>
          <w:szCs w:val="24"/>
        </w:rPr>
        <w:t>目前广泛用于各国基础教育质量监测的</w:t>
      </w:r>
      <w:r>
        <w:rPr>
          <w:rFonts w:hint="eastAsia"/>
          <w:sz w:val="24"/>
          <w:szCs w:val="24"/>
        </w:rPr>
        <w:t>具有</w:t>
      </w:r>
      <w:r w:rsidR="00F852EF">
        <w:rPr>
          <w:rFonts w:hint="eastAsia"/>
          <w:sz w:val="24"/>
          <w:szCs w:val="24"/>
        </w:rPr>
        <w:t>国际影响力和公信力的评价或调查工具，如国际学生评价项目</w:t>
      </w:r>
      <w:r w:rsidR="002B2882">
        <w:rPr>
          <w:rFonts w:hint="eastAsia"/>
          <w:sz w:val="24"/>
          <w:szCs w:val="24"/>
        </w:rPr>
        <w:t>（</w:t>
      </w:r>
      <w:r w:rsidR="002B2882" w:rsidRPr="0046464A">
        <w:rPr>
          <w:rFonts w:ascii="Times New Roman" w:hAnsi="Times New Roman" w:cs="Times New Roman"/>
          <w:sz w:val="24"/>
          <w:szCs w:val="24"/>
        </w:rPr>
        <w:t>PISA</w:t>
      </w:r>
      <w:r w:rsidR="002B2882">
        <w:rPr>
          <w:rFonts w:hint="eastAsia"/>
          <w:sz w:val="24"/>
          <w:szCs w:val="24"/>
        </w:rPr>
        <w:t>）</w:t>
      </w:r>
      <w:r w:rsidR="00F852EF">
        <w:rPr>
          <w:rFonts w:hint="eastAsia"/>
          <w:sz w:val="24"/>
          <w:szCs w:val="24"/>
        </w:rPr>
        <w:t>、教师教学国际调查</w:t>
      </w:r>
      <w:r w:rsidR="002B2882">
        <w:rPr>
          <w:rFonts w:hint="eastAsia"/>
          <w:sz w:val="24"/>
          <w:szCs w:val="24"/>
        </w:rPr>
        <w:t>（</w:t>
      </w:r>
      <w:r w:rsidR="002B2882" w:rsidRPr="0046464A">
        <w:rPr>
          <w:rFonts w:ascii="Times New Roman" w:hAnsi="Times New Roman" w:cs="Times New Roman"/>
          <w:sz w:val="24"/>
          <w:szCs w:val="24"/>
        </w:rPr>
        <w:t>TALIS</w:t>
      </w:r>
      <w:r w:rsidR="002B2882">
        <w:rPr>
          <w:rFonts w:hint="eastAsia"/>
          <w:sz w:val="24"/>
          <w:szCs w:val="24"/>
        </w:rPr>
        <w:t>）</w:t>
      </w:r>
      <w:r w:rsidR="00F852EF">
        <w:rPr>
          <w:rFonts w:hint="eastAsia"/>
          <w:sz w:val="24"/>
          <w:szCs w:val="24"/>
        </w:rPr>
        <w:t>、</w:t>
      </w:r>
      <w:r w:rsidR="002B2882">
        <w:rPr>
          <w:rFonts w:hint="eastAsia"/>
          <w:sz w:val="24"/>
          <w:szCs w:val="24"/>
        </w:rPr>
        <w:t>国</w:t>
      </w:r>
      <w:r w:rsidR="002B2882">
        <w:rPr>
          <w:rFonts w:hint="eastAsia"/>
          <w:sz w:val="24"/>
          <w:szCs w:val="24"/>
        </w:rPr>
        <w:lastRenderedPageBreak/>
        <w:t>际数学与科学技术教育成就趋势调查（</w:t>
      </w:r>
      <w:r w:rsidR="002B2882" w:rsidRPr="0046464A">
        <w:rPr>
          <w:rFonts w:ascii="Times New Roman" w:hAnsi="Times New Roman" w:cs="Times New Roman"/>
          <w:sz w:val="24"/>
          <w:szCs w:val="24"/>
        </w:rPr>
        <w:t>TIMSS</w:t>
      </w:r>
      <w:r w:rsidR="002B2882">
        <w:rPr>
          <w:rFonts w:hint="eastAsia"/>
          <w:sz w:val="24"/>
          <w:szCs w:val="24"/>
        </w:rPr>
        <w:t>）</w:t>
      </w:r>
      <w:r>
        <w:rPr>
          <w:rFonts w:hint="eastAsia"/>
          <w:sz w:val="24"/>
          <w:szCs w:val="24"/>
        </w:rPr>
        <w:t>；第三，帮助学生掌握国际上用于基础教育质量评价的理论、分析框架和数据分析方法，从而培养学生基于证据的教育问题诊断、处理、评价和反馈的问题解决</w:t>
      </w:r>
      <w:r w:rsidR="0046464A">
        <w:rPr>
          <w:rFonts w:hint="eastAsia"/>
          <w:sz w:val="24"/>
          <w:szCs w:val="24"/>
        </w:rPr>
        <w:t>思维和方法</w:t>
      </w:r>
      <w:r>
        <w:rPr>
          <w:rFonts w:hint="eastAsia"/>
          <w:sz w:val="24"/>
          <w:szCs w:val="24"/>
        </w:rPr>
        <w:t>。</w:t>
      </w:r>
    </w:p>
    <w:p w14:paraId="3B5CB29B" w14:textId="77777777" w:rsidR="00EE516D" w:rsidRDefault="00EE516D" w:rsidP="00EE516D">
      <w:pPr>
        <w:pStyle w:val="1"/>
        <w:spacing w:line="360" w:lineRule="auto"/>
        <w:ind w:firstLineChars="0" w:firstLine="0"/>
        <w:rPr>
          <w:b/>
          <w:sz w:val="28"/>
          <w:szCs w:val="28"/>
        </w:rPr>
      </w:pPr>
      <w:r>
        <w:rPr>
          <w:rFonts w:hint="eastAsia"/>
          <w:b/>
          <w:sz w:val="28"/>
          <w:szCs w:val="28"/>
        </w:rPr>
        <w:t>四、课程目标</w:t>
      </w:r>
    </w:p>
    <w:p w14:paraId="6E3CADD9" w14:textId="77777777" w:rsidR="00EE516D" w:rsidRDefault="009043E8" w:rsidP="00EE516D">
      <w:pPr>
        <w:spacing w:line="360" w:lineRule="auto"/>
        <w:ind w:firstLineChars="200" w:firstLine="480"/>
        <w:rPr>
          <w:sz w:val="24"/>
          <w:szCs w:val="24"/>
        </w:rPr>
      </w:pPr>
      <w:r>
        <w:rPr>
          <w:rFonts w:hint="eastAsia"/>
          <w:sz w:val="24"/>
          <w:szCs w:val="24"/>
        </w:rPr>
        <w:t>（</w:t>
      </w:r>
      <w:r w:rsidR="000102B2">
        <w:rPr>
          <w:rFonts w:hint="eastAsia"/>
          <w:sz w:val="24"/>
          <w:szCs w:val="24"/>
        </w:rPr>
        <w:t>课程教学要</w:t>
      </w:r>
      <w:r w:rsidR="00A058AA">
        <w:rPr>
          <w:rFonts w:hint="eastAsia"/>
          <w:sz w:val="24"/>
          <w:szCs w:val="24"/>
        </w:rPr>
        <w:t>讲授</w:t>
      </w:r>
      <w:r w:rsidR="000102B2">
        <w:rPr>
          <w:rFonts w:hint="eastAsia"/>
          <w:sz w:val="24"/>
          <w:szCs w:val="24"/>
        </w:rPr>
        <w:t>的核心</w:t>
      </w:r>
      <w:r w:rsidR="0073505E">
        <w:rPr>
          <w:rFonts w:hint="eastAsia"/>
          <w:sz w:val="24"/>
          <w:szCs w:val="24"/>
        </w:rPr>
        <w:t>知识、</w:t>
      </w:r>
      <w:r w:rsidR="006275D1">
        <w:rPr>
          <w:rFonts w:hint="eastAsia"/>
          <w:sz w:val="24"/>
          <w:szCs w:val="24"/>
        </w:rPr>
        <w:t>要</w:t>
      </w:r>
      <w:r w:rsidR="00A058AA">
        <w:rPr>
          <w:rFonts w:hint="eastAsia"/>
          <w:sz w:val="24"/>
          <w:szCs w:val="24"/>
        </w:rPr>
        <w:t>训练</w:t>
      </w:r>
      <w:r w:rsidR="00A058AA">
        <w:rPr>
          <w:sz w:val="24"/>
          <w:szCs w:val="24"/>
        </w:rPr>
        <w:t>的</w:t>
      </w:r>
      <w:r w:rsidR="000102B2">
        <w:rPr>
          <w:rFonts w:hint="eastAsia"/>
          <w:sz w:val="24"/>
          <w:szCs w:val="24"/>
        </w:rPr>
        <w:t>关键</w:t>
      </w:r>
      <w:r w:rsidR="0073505E">
        <w:rPr>
          <w:rFonts w:hint="eastAsia"/>
          <w:sz w:val="24"/>
          <w:szCs w:val="24"/>
        </w:rPr>
        <w:t>技能及</w:t>
      </w:r>
      <w:r w:rsidR="000102B2">
        <w:rPr>
          <w:rFonts w:hint="eastAsia"/>
          <w:sz w:val="24"/>
          <w:szCs w:val="24"/>
        </w:rPr>
        <w:t>须形成的综合</w:t>
      </w:r>
      <w:r w:rsidR="00EE516D">
        <w:rPr>
          <w:rFonts w:hint="eastAsia"/>
          <w:sz w:val="24"/>
          <w:szCs w:val="24"/>
        </w:rPr>
        <w:t>素养</w:t>
      </w:r>
      <w:r w:rsidR="006275D1">
        <w:rPr>
          <w:rFonts w:hint="eastAsia"/>
          <w:sz w:val="24"/>
          <w:szCs w:val="24"/>
        </w:rPr>
        <w:t>的</w:t>
      </w:r>
      <w:r w:rsidR="00EE516D">
        <w:rPr>
          <w:rFonts w:hint="eastAsia"/>
          <w:sz w:val="24"/>
          <w:szCs w:val="24"/>
        </w:rPr>
        <w:t>目标</w:t>
      </w:r>
      <w:r w:rsidR="0073505E">
        <w:rPr>
          <w:rFonts w:hint="eastAsia"/>
          <w:sz w:val="24"/>
          <w:szCs w:val="24"/>
        </w:rPr>
        <w:t>。</w:t>
      </w:r>
      <w:r>
        <w:rPr>
          <w:rFonts w:hint="eastAsia"/>
          <w:sz w:val="24"/>
          <w:szCs w:val="24"/>
        </w:rPr>
        <w:t>）</w:t>
      </w:r>
    </w:p>
    <w:p w14:paraId="28E65592" w14:textId="77777777" w:rsidR="00EE516D" w:rsidRDefault="005B6938" w:rsidP="00EE516D">
      <w:pPr>
        <w:spacing w:line="360" w:lineRule="auto"/>
        <w:rPr>
          <w:sz w:val="24"/>
          <w:szCs w:val="24"/>
        </w:rPr>
      </w:pPr>
      <w:r>
        <w:rPr>
          <w:rFonts w:hint="eastAsia"/>
          <w:sz w:val="24"/>
          <w:szCs w:val="24"/>
        </w:rPr>
        <w:t>通过课堂教学、分组讨论、小组项目学习等多种教学方法，学生能够对上海以及中国的基础教育体系有结构性的了解并熟悉通用的国际教育基准用于对学校教育质量管理和监测。具体需要学生掌握的知识和技能如下：</w:t>
      </w:r>
    </w:p>
    <w:p w14:paraId="276D7FB5" w14:textId="77777777" w:rsidR="005B6938" w:rsidRPr="005B6938" w:rsidRDefault="005B6938" w:rsidP="005B6938">
      <w:pPr>
        <w:pStyle w:val="a3"/>
        <w:numPr>
          <w:ilvl w:val="0"/>
          <w:numId w:val="12"/>
        </w:numPr>
        <w:spacing w:line="360" w:lineRule="auto"/>
        <w:ind w:firstLineChars="0"/>
        <w:rPr>
          <w:sz w:val="24"/>
          <w:szCs w:val="24"/>
        </w:rPr>
      </w:pPr>
      <w:r w:rsidRPr="005B6938">
        <w:rPr>
          <w:rFonts w:hint="eastAsia"/>
          <w:sz w:val="24"/>
          <w:szCs w:val="24"/>
        </w:rPr>
        <w:t>学生能够准确描述和勾勒出上海教育的学制图并明确基础教育阶段包括的各级各类学校、分流路径、学龄等关键性要素；</w:t>
      </w:r>
    </w:p>
    <w:p w14:paraId="2EC9090A" w14:textId="77777777" w:rsidR="005B6938" w:rsidRDefault="005B6938" w:rsidP="005B6938">
      <w:pPr>
        <w:pStyle w:val="a3"/>
        <w:numPr>
          <w:ilvl w:val="0"/>
          <w:numId w:val="12"/>
        </w:numPr>
        <w:spacing w:line="360" w:lineRule="auto"/>
        <w:ind w:firstLineChars="0"/>
        <w:rPr>
          <w:sz w:val="24"/>
          <w:szCs w:val="24"/>
        </w:rPr>
      </w:pPr>
      <w:r>
        <w:rPr>
          <w:rFonts w:hint="eastAsia"/>
          <w:sz w:val="24"/>
          <w:szCs w:val="24"/>
        </w:rPr>
        <w:t>学生熟悉主要国际教育基准工具及其开发、实施、组织和管理的流程；</w:t>
      </w:r>
    </w:p>
    <w:p w14:paraId="716C86A4" w14:textId="77777777" w:rsidR="005B6938" w:rsidRDefault="005B6938" w:rsidP="005B6938">
      <w:pPr>
        <w:pStyle w:val="a3"/>
        <w:numPr>
          <w:ilvl w:val="0"/>
          <w:numId w:val="12"/>
        </w:numPr>
        <w:spacing w:line="360" w:lineRule="auto"/>
        <w:ind w:firstLineChars="0"/>
        <w:rPr>
          <w:sz w:val="24"/>
          <w:szCs w:val="24"/>
        </w:rPr>
      </w:pPr>
      <w:r>
        <w:rPr>
          <w:rFonts w:hint="eastAsia"/>
          <w:sz w:val="24"/>
          <w:szCs w:val="24"/>
        </w:rPr>
        <w:t>学生能够掌握基本的国际基础教育质量监测的理论和方法；</w:t>
      </w:r>
    </w:p>
    <w:p w14:paraId="6B7642C1" w14:textId="77777777" w:rsidR="005B6938" w:rsidRDefault="005B6938" w:rsidP="005B6938">
      <w:pPr>
        <w:pStyle w:val="a3"/>
        <w:numPr>
          <w:ilvl w:val="0"/>
          <w:numId w:val="12"/>
        </w:numPr>
        <w:spacing w:line="360" w:lineRule="auto"/>
        <w:ind w:firstLineChars="0"/>
        <w:rPr>
          <w:sz w:val="24"/>
          <w:szCs w:val="24"/>
        </w:rPr>
      </w:pPr>
      <w:r>
        <w:rPr>
          <w:rFonts w:hint="eastAsia"/>
          <w:sz w:val="24"/>
          <w:szCs w:val="24"/>
        </w:rPr>
        <w:t>学生能够了解主要的国际教育基准，如</w:t>
      </w:r>
      <w:r>
        <w:rPr>
          <w:rFonts w:hint="eastAsia"/>
          <w:sz w:val="24"/>
          <w:szCs w:val="24"/>
        </w:rPr>
        <w:t>PISA</w:t>
      </w:r>
      <w:r>
        <w:rPr>
          <w:rFonts w:hint="eastAsia"/>
          <w:sz w:val="24"/>
          <w:szCs w:val="24"/>
        </w:rPr>
        <w:t>、</w:t>
      </w:r>
      <w:r>
        <w:rPr>
          <w:rFonts w:hint="eastAsia"/>
          <w:sz w:val="24"/>
          <w:szCs w:val="24"/>
        </w:rPr>
        <w:t>TIMMS</w:t>
      </w:r>
      <w:r>
        <w:rPr>
          <w:rFonts w:hint="eastAsia"/>
          <w:sz w:val="24"/>
          <w:szCs w:val="24"/>
        </w:rPr>
        <w:t>等大型国际教育评价项目数据库的结构、数据类型和分析方法；</w:t>
      </w:r>
    </w:p>
    <w:p w14:paraId="32EBC5A6" w14:textId="77777777" w:rsidR="005B6938" w:rsidRDefault="005B6938" w:rsidP="005B6938">
      <w:pPr>
        <w:pStyle w:val="a3"/>
        <w:numPr>
          <w:ilvl w:val="0"/>
          <w:numId w:val="12"/>
        </w:numPr>
        <w:spacing w:line="360" w:lineRule="auto"/>
        <w:ind w:firstLineChars="0"/>
        <w:rPr>
          <w:sz w:val="24"/>
          <w:szCs w:val="24"/>
        </w:rPr>
      </w:pPr>
      <w:r>
        <w:rPr>
          <w:rFonts w:hint="eastAsia"/>
          <w:sz w:val="24"/>
          <w:szCs w:val="24"/>
        </w:rPr>
        <w:t>学生能够分析和比较不同国家基础教育体系的特征；</w:t>
      </w:r>
    </w:p>
    <w:p w14:paraId="1A0A3B90" w14:textId="77777777" w:rsidR="005B6938" w:rsidRDefault="005B6938" w:rsidP="005B6938">
      <w:pPr>
        <w:pStyle w:val="a3"/>
        <w:numPr>
          <w:ilvl w:val="0"/>
          <w:numId w:val="12"/>
        </w:numPr>
        <w:spacing w:line="360" w:lineRule="auto"/>
        <w:ind w:firstLineChars="0"/>
        <w:rPr>
          <w:sz w:val="24"/>
          <w:szCs w:val="24"/>
        </w:rPr>
      </w:pPr>
      <w:r>
        <w:rPr>
          <w:rFonts w:hint="eastAsia"/>
          <w:sz w:val="24"/>
          <w:szCs w:val="24"/>
        </w:rPr>
        <w:t>学生能够制定出</w:t>
      </w:r>
      <w:r w:rsidR="00D876FD">
        <w:rPr>
          <w:rFonts w:hint="eastAsia"/>
          <w:sz w:val="24"/>
          <w:szCs w:val="24"/>
        </w:rPr>
        <w:t>学校教学质量或管理质量监测计划；</w:t>
      </w:r>
    </w:p>
    <w:p w14:paraId="159BB704" w14:textId="77777777" w:rsidR="00D876FD" w:rsidRDefault="00D876FD" w:rsidP="005B6938">
      <w:pPr>
        <w:pStyle w:val="a3"/>
        <w:numPr>
          <w:ilvl w:val="0"/>
          <w:numId w:val="12"/>
        </w:numPr>
        <w:spacing w:line="360" w:lineRule="auto"/>
        <w:ind w:firstLineChars="0"/>
        <w:rPr>
          <w:sz w:val="24"/>
          <w:szCs w:val="24"/>
        </w:rPr>
      </w:pPr>
      <w:r>
        <w:rPr>
          <w:rFonts w:hint="eastAsia"/>
          <w:sz w:val="24"/>
          <w:szCs w:val="24"/>
        </w:rPr>
        <w:t>学生能够运用监测所获得的数据来撰写建议报告。</w:t>
      </w:r>
    </w:p>
    <w:p w14:paraId="11C8D4AB" w14:textId="77777777" w:rsidR="00EE516D" w:rsidRDefault="00EE516D" w:rsidP="00EE516D">
      <w:pPr>
        <w:pStyle w:val="1"/>
        <w:spacing w:line="360" w:lineRule="auto"/>
        <w:ind w:firstLineChars="0" w:firstLine="0"/>
        <w:rPr>
          <w:b/>
          <w:sz w:val="28"/>
          <w:szCs w:val="28"/>
        </w:rPr>
      </w:pPr>
      <w:r>
        <w:rPr>
          <w:rFonts w:hint="eastAsia"/>
          <w:b/>
          <w:sz w:val="28"/>
          <w:szCs w:val="28"/>
        </w:rPr>
        <w:t>五、教学内容与进度安排</w:t>
      </w:r>
      <w:r w:rsidR="004C358C">
        <w:rPr>
          <w:rFonts w:hint="eastAsia"/>
          <w:b/>
          <w:sz w:val="28"/>
          <w:szCs w:val="28"/>
        </w:rPr>
        <w:t>*</w:t>
      </w:r>
      <w:r w:rsidR="00AD0714" w:rsidRPr="00AD0714">
        <w:rPr>
          <w:rFonts w:hint="eastAsia"/>
          <w:sz w:val="24"/>
          <w:szCs w:val="24"/>
        </w:rPr>
        <w:t>（满足对应课程标准的第</w:t>
      </w:r>
      <w:r w:rsidR="00AD0714" w:rsidRPr="004F34E5">
        <w:rPr>
          <w:rFonts w:ascii="Times New Roman" w:hAnsi="Times New Roman"/>
          <w:sz w:val="24"/>
          <w:szCs w:val="24"/>
        </w:rPr>
        <w:t>2</w:t>
      </w:r>
      <w:r w:rsidR="00AD0714" w:rsidRPr="00AD0714">
        <w:rPr>
          <w:rFonts w:hint="eastAsia"/>
          <w:sz w:val="24"/>
          <w:szCs w:val="24"/>
        </w:rPr>
        <w:t>条）</w:t>
      </w:r>
    </w:p>
    <w:p w14:paraId="60937125" w14:textId="77777777" w:rsidR="005206F6" w:rsidRPr="001416E2" w:rsidRDefault="00566870" w:rsidP="005206F6">
      <w:pPr>
        <w:spacing w:line="360" w:lineRule="auto"/>
        <w:ind w:firstLine="470"/>
        <w:rPr>
          <w:rFonts w:ascii="Calibri" w:eastAsia="宋体" w:hAnsi="Calibri" w:cs="黑体"/>
          <w:b/>
          <w:sz w:val="24"/>
          <w:szCs w:val="24"/>
        </w:rPr>
      </w:pPr>
      <w:r>
        <w:rPr>
          <w:rFonts w:ascii="Calibri" w:eastAsia="宋体" w:hAnsi="Calibri" w:cs="黑体" w:hint="eastAsia"/>
          <w:b/>
          <w:sz w:val="24"/>
          <w:szCs w:val="24"/>
        </w:rPr>
        <w:t>第一讲</w:t>
      </w:r>
      <w:r w:rsidR="005206F6" w:rsidRPr="001416E2">
        <w:rPr>
          <w:rFonts w:ascii="Calibri" w:eastAsia="宋体" w:hAnsi="Calibri" w:cs="黑体" w:hint="eastAsia"/>
          <w:b/>
          <w:sz w:val="24"/>
          <w:szCs w:val="24"/>
        </w:rPr>
        <w:t xml:space="preserve"> </w:t>
      </w:r>
      <w:r>
        <w:rPr>
          <w:rFonts w:ascii="Calibri" w:eastAsia="宋体" w:hAnsi="Calibri" w:cs="黑体" w:hint="eastAsia"/>
          <w:b/>
          <w:sz w:val="24"/>
          <w:szCs w:val="24"/>
        </w:rPr>
        <w:t>导论</w:t>
      </w:r>
      <w:r>
        <w:rPr>
          <w:rFonts w:ascii="Calibri" w:eastAsia="宋体" w:hAnsi="Calibri" w:cs="黑体"/>
          <w:b/>
          <w:sz w:val="24"/>
          <w:szCs w:val="24"/>
        </w:rPr>
        <w:t>：</w:t>
      </w:r>
      <w:r w:rsidR="002409F8" w:rsidRPr="001416E2">
        <w:rPr>
          <w:rFonts w:ascii="Calibri" w:eastAsia="宋体" w:hAnsi="Calibri" w:cs="黑体" w:hint="eastAsia"/>
          <w:b/>
          <w:sz w:val="24"/>
          <w:szCs w:val="24"/>
        </w:rPr>
        <w:t>国际教育基准的概念及内涵</w:t>
      </w:r>
    </w:p>
    <w:p w14:paraId="13688E28" w14:textId="77777777" w:rsidR="009043E8" w:rsidRPr="002E2F3A" w:rsidRDefault="005206F6" w:rsidP="006275D1">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1</w:t>
      </w:r>
      <w:r w:rsidR="002E2F3A" w:rsidRPr="002E2F3A">
        <w:rPr>
          <w:rFonts w:ascii="Calibri" w:eastAsia="宋体" w:hAnsi="Calibri" w:cs="黑体" w:hint="eastAsia"/>
          <w:sz w:val="24"/>
          <w:szCs w:val="24"/>
        </w:rPr>
        <w:t xml:space="preserve">. </w:t>
      </w:r>
      <w:r w:rsidR="009043E8" w:rsidRPr="002E2F3A">
        <w:rPr>
          <w:rFonts w:ascii="Calibri" w:eastAsia="宋体" w:hAnsi="Calibri" w:cs="黑体" w:hint="eastAsia"/>
          <w:sz w:val="24"/>
          <w:szCs w:val="24"/>
        </w:rPr>
        <w:t>课时数</w:t>
      </w:r>
      <w:r w:rsidR="002409F8">
        <w:rPr>
          <w:rFonts w:ascii="Calibri" w:eastAsia="宋体" w:hAnsi="Calibri" w:cs="黑体" w:hint="eastAsia"/>
          <w:sz w:val="24"/>
          <w:szCs w:val="24"/>
        </w:rPr>
        <w:t>：</w:t>
      </w:r>
      <w:r w:rsidR="00822A4C">
        <w:rPr>
          <w:rFonts w:ascii="Calibri" w:eastAsia="宋体" w:hAnsi="Calibri" w:cs="黑体" w:hint="eastAsia"/>
          <w:sz w:val="24"/>
          <w:szCs w:val="24"/>
        </w:rPr>
        <w:t>2</w:t>
      </w:r>
      <w:r w:rsidR="00822A4C">
        <w:rPr>
          <w:rFonts w:ascii="Calibri" w:eastAsia="宋体" w:hAnsi="Calibri" w:cs="黑体" w:hint="eastAsia"/>
          <w:sz w:val="24"/>
          <w:szCs w:val="24"/>
        </w:rPr>
        <w:t>个</w:t>
      </w:r>
    </w:p>
    <w:p w14:paraId="2D2255B8" w14:textId="77777777" w:rsidR="009043E8" w:rsidRDefault="005206F6" w:rsidP="002E2F3A">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2</w:t>
      </w:r>
      <w:r w:rsidR="002E2F3A" w:rsidRPr="002E2F3A">
        <w:rPr>
          <w:rFonts w:ascii="Calibri" w:eastAsia="宋体" w:hAnsi="Calibri" w:cs="黑体" w:hint="eastAsia"/>
          <w:sz w:val="24"/>
          <w:szCs w:val="24"/>
        </w:rPr>
        <w:t xml:space="preserve">. </w:t>
      </w:r>
      <w:r w:rsidR="002E2F3A" w:rsidRPr="002E2F3A">
        <w:rPr>
          <w:rFonts w:ascii="Calibri" w:eastAsia="宋体" w:hAnsi="Calibri" w:cs="黑体" w:hint="eastAsia"/>
          <w:sz w:val="24"/>
          <w:szCs w:val="24"/>
        </w:rPr>
        <w:t>讲授内容</w:t>
      </w:r>
      <w:r w:rsidR="009043E8" w:rsidRPr="002E2F3A">
        <w:rPr>
          <w:rFonts w:ascii="Calibri" w:eastAsia="宋体" w:hAnsi="Calibri" w:cs="黑体" w:hint="eastAsia"/>
          <w:sz w:val="24"/>
          <w:szCs w:val="24"/>
        </w:rPr>
        <w:t>或</w:t>
      </w:r>
      <w:r w:rsidR="002E2F3A" w:rsidRPr="002E2F3A">
        <w:rPr>
          <w:rFonts w:ascii="Calibri" w:eastAsia="宋体" w:hAnsi="Calibri" w:cs="黑体" w:hint="eastAsia"/>
          <w:sz w:val="24"/>
          <w:szCs w:val="24"/>
        </w:rPr>
        <w:t>训练</w:t>
      </w:r>
      <w:r w:rsidR="009043E8" w:rsidRPr="002E2F3A">
        <w:rPr>
          <w:rFonts w:ascii="Calibri" w:eastAsia="宋体" w:hAnsi="Calibri" w:cs="黑体" w:hint="eastAsia"/>
          <w:sz w:val="24"/>
          <w:szCs w:val="24"/>
        </w:rPr>
        <w:t>技能，重点、难点</w:t>
      </w:r>
    </w:p>
    <w:p w14:paraId="193F4EBC" w14:textId="77777777" w:rsidR="002409F8" w:rsidRPr="002409F8" w:rsidRDefault="002409F8" w:rsidP="002409F8">
      <w:pPr>
        <w:pStyle w:val="a3"/>
        <w:numPr>
          <w:ilvl w:val="0"/>
          <w:numId w:val="13"/>
        </w:numPr>
        <w:spacing w:line="360" w:lineRule="auto"/>
        <w:ind w:firstLineChars="0"/>
        <w:rPr>
          <w:rFonts w:ascii="Calibri" w:eastAsia="宋体" w:hAnsi="Calibri" w:cs="黑体"/>
          <w:sz w:val="24"/>
          <w:szCs w:val="24"/>
        </w:rPr>
      </w:pPr>
      <w:r w:rsidRPr="002409F8">
        <w:rPr>
          <w:rFonts w:ascii="Calibri" w:eastAsia="宋体" w:hAnsi="Calibri" w:cs="黑体" w:hint="eastAsia"/>
          <w:sz w:val="24"/>
          <w:szCs w:val="24"/>
        </w:rPr>
        <w:t>国际教育</w:t>
      </w:r>
      <w:r>
        <w:rPr>
          <w:rFonts w:ascii="Calibri" w:eastAsia="宋体" w:hAnsi="Calibri" w:cs="黑体" w:hint="eastAsia"/>
          <w:sz w:val="24"/>
          <w:szCs w:val="24"/>
        </w:rPr>
        <w:t>和</w:t>
      </w:r>
      <w:r w:rsidRPr="002409F8">
        <w:rPr>
          <w:rFonts w:ascii="Calibri" w:eastAsia="宋体" w:hAnsi="Calibri" w:cs="黑体" w:hint="eastAsia"/>
          <w:sz w:val="24"/>
          <w:szCs w:val="24"/>
        </w:rPr>
        <w:t>国际教育</w:t>
      </w:r>
      <w:r>
        <w:rPr>
          <w:rFonts w:ascii="Calibri" w:eastAsia="宋体" w:hAnsi="Calibri" w:cs="黑体" w:hint="eastAsia"/>
          <w:sz w:val="24"/>
          <w:szCs w:val="24"/>
        </w:rPr>
        <w:t>体系</w:t>
      </w:r>
      <w:r w:rsidRPr="002409F8">
        <w:rPr>
          <w:rFonts w:ascii="Calibri" w:eastAsia="宋体" w:hAnsi="Calibri" w:cs="黑体" w:hint="eastAsia"/>
          <w:sz w:val="24"/>
          <w:szCs w:val="24"/>
        </w:rPr>
        <w:t>概念；</w:t>
      </w:r>
    </w:p>
    <w:p w14:paraId="2CBC4270" w14:textId="77777777" w:rsidR="002409F8" w:rsidRDefault="002409F8" w:rsidP="002409F8">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学制结构；</w:t>
      </w:r>
    </w:p>
    <w:p w14:paraId="4D4D88BF" w14:textId="77777777" w:rsidR="002409F8" w:rsidRDefault="002409F8" w:rsidP="002409F8">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不同国家基础教育概念、范围及构成；</w:t>
      </w:r>
    </w:p>
    <w:p w14:paraId="3283DADC" w14:textId="77777777" w:rsidR="002409F8" w:rsidRPr="002E2F3A" w:rsidRDefault="002409F8" w:rsidP="002409F8">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国际教育基准概念、内涵及价值；</w:t>
      </w:r>
    </w:p>
    <w:p w14:paraId="076FEABD" w14:textId="77777777" w:rsidR="009043E8" w:rsidRDefault="005206F6" w:rsidP="002E2F3A">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3</w:t>
      </w:r>
      <w:r w:rsidR="002E2F3A" w:rsidRPr="002E2F3A">
        <w:rPr>
          <w:rFonts w:ascii="Calibri" w:eastAsia="宋体" w:hAnsi="Calibri" w:cs="黑体" w:hint="eastAsia"/>
          <w:sz w:val="24"/>
          <w:szCs w:val="24"/>
        </w:rPr>
        <w:t xml:space="preserve">. </w:t>
      </w:r>
      <w:r w:rsidR="009043E8" w:rsidRPr="002E2F3A">
        <w:rPr>
          <w:rFonts w:ascii="Calibri" w:eastAsia="宋体" w:hAnsi="Calibri" w:cs="黑体" w:hint="eastAsia"/>
          <w:sz w:val="24"/>
          <w:szCs w:val="24"/>
        </w:rPr>
        <w:t>学生学习任务</w:t>
      </w:r>
    </w:p>
    <w:p w14:paraId="6B8D0CB4" w14:textId="77777777" w:rsidR="002409F8" w:rsidRPr="002409F8" w:rsidRDefault="002409F8" w:rsidP="002409F8">
      <w:pPr>
        <w:pStyle w:val="a3"/>
        <w:numPr>
          <w:ilvl w:val="0"/>
          <w:numId w:val="13"/>
        </w:numPr>
        <w:spacing w:line="360" w:lineRule="auto"/>
        <w:ind w:firstLineChars="0"/>
        <w:rPr>
          <w:rFonts w:ascii="Calibri" w:eastAsia="宋体" w:hAnsi="Calibri" w:cs="黑体"/>
          <w:sz w:val="24"/>
          <w:szCs w:val="24"/>
        </w:rPr>
      </w:pPr>
      <w:r w:rsidRPr="002409F8">
        <w:rPr>
          <w:rFonts w:ascii="Calibri" w:eastAsia="宋体" w:hAnsi="Calibri" w:cs="黑体" w:hint="eastAsia"/>
          <w:sz w:val="24"/>
          <w:szCs w:val="24"/>
        </w:rPr>
        <w:t>理解什么是国际教育，区分国际教育体系和国际教育两个概念；</w:t>
      </w:r>
    </w:p>
    <w:p w14:paraId="1D2D5080" w14:textId="77777777" w:rsidR="002409F8" w:rsidRDefault="002409F8" w:rsidP="002409F8">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识记基础教育构成的要素并熟悉上海基础教育的结构；</w:t>
      </w:r>
    </w:p>
    <w:p w14:paraId="6E7602C2" w14:textId="77777777" w:rsidR="002409F8" w:rsidRDefault="002409F8" w:rsidP="002409F8">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lastRenderedPageBreak/>
        <w:t>识记教育基准的概念</w:t>
      </w:r>
    </w:p>
    <w:p w14:paraId="4054B886" w14:textId="77777777" w:rsidR="002409F8" w:rsidRPr="002E2F3A" w:rsidRDefault="002409F8" w:rsidP="002409F8">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理解国际教育基准对教育质量监测的价值及意义</w:t>
      </w:r>
    </w:p>
    <w:p w14:paraId="0D37C3D3" w14:textId="77777777" w:rsidR="009043E8" w:rsidRPr="002E2F3A" w:rsidRDefault="005206F6" w:rsidP="002E2F3A">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4</w:t>
      </w:r>
      <w:r w:rsidR="002E2F3A" w:rsidRPr="002E2F3A">
        <w:rPr>
          <w:rFonts w:ascii="Calibri" w:eastAsia="宋体" w:hAnsi="Calibri" w:cs="黑体" w:hint="eastAsia"/>
          <w:sz w:val="24"/>
          <w:szCs w:val="24"/>
        </w:rPr>
        <w:t xml:space="preserve">. </w:t>
      </w:r>
      <w:r w:rsidR="002E2F3A" w:rsidRPr="002E2F3A">
        <w:rPr>
          <w:rFonts w:ascii="Calibri" w:eastAsia="宋体" w:hAnsi="Calibri" w:cs="黑体" w:hint="eastAsia"/>
          <w:sz w:val="24"/>
          <w:szCs w:val="24"/>
        </w:rPr>
        <w:t>教学方法</w:t>
      </w:r>
    </w:p>
    <w:p w14:paraId="2F6032A5" w14:textId="77777777" w:rsidR="002409F8" w:rsidRPr="00422834" w:rsidRDefault="002409F8" w:rsidP="00422834">
      <w:pPr>
        <w:pStyle w:val="a3"/>
        <w:numPr>
          <w:ilvl w:val="0"/>
          <w:numId w:val="14"/>
        </w:numPr>
        <w:spacing w:line="360" w:lineRule="auto"/>
        <w:ind w:firstLineChars="0"/>
        <w:rPr>
          <w:rFonts w:ascii="Calibri" w:eastAsia="宋体" w:hAnsi="Calibri" w:cs="黑体"/>
          <w:sz w:val="24"/>
          <w:szCs w:val="24"/>
        </w:rPr>
      </w:pPr>
      <w:r w:rsidRPr="00422834">
        <w:rPr>
          <w:rFonts w:ascii="Calibri" w:eastAsia="宋体" w:hAnsi="Calibri" w:cs="黑体" w:hint="eastAsia"/>
          <w:sz w:val="24"/>
          <w:szCs w:val="24"/>
        </w:rPr>
        <w:t>小组讨论。呈现中国和美国的学制图，要求学生指出基础教育阶段包括的教育类型并请各小组选派一位成员描述中国和美国基础教育体系的不同特征，比较各自优势和不足。</w:t>
      </w:r>
    </w:p>
    <w:p w14:paraId="1883B83D" w14:textId="77777777" w:rsidR="009043E8" w:rsidRPr="002E2F3A" w:rsidRDefault="002409F8" w:rsidP="00422834">
      <w:pPr>
        <w:pStyle w:val="a3"/>
        <w:numPr>
          <w:ilvl w:val="0"/>
          <w:numId w:val="14"/>
        </w:numPr>
        <w:spacing w:line="360" w:lineRule="auto"/>
        <w:ind w:firstLineChars="0"/>
        <w:rPr>
          <w:rFonts w:ascii="Calibri" w:eastAsia="宋体" w:hAnsi="Calibri" w:cs="黑体"/>
          <w:sz w:val="24"/>
          <w:szCs w:val="24"/>
        </w:rPr>
      </w:pPr>
      <w:r>
        <w:rPr>
          <w:rFonts w:ascii="Calibri" w:eastAsia="宋体" w:hAnsi="Calibri" w:cs="黑体" w:hint="eastAsia"/>
          <w:sz w:val="24"/>
          <w:szCs w:val="24"/>
        </w:rPr>
        <w:t>动手展示。要求每一名学生在讲授教育体系结构之前，</w:t>
      </w:r>
      <w:r w:rsidR="00422834">
        <w:rPr>
          <w:rFonts w:ascii="Calibri" w:eastAsia="宋体" w:hAnsi="Calibri" w:cs="黑体" w:hint="eastAsia"/>
          <w:sz w:val="24"/>
          <w:szCs w:val="24"/>
        </w:rPr>
        <w:t>先在纸上画出各自心目中的学制图，包括各级各类教育之间的关系等。</w:t>
      </w:r>
    </w:p>
    <w:p w14:paraId="103FBCE7" w14:textId="77777777" w:rsidR="002E2F3A" w:rsidRDefault="005206F6" w:rsidP="002E2F3A">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5</w:t>
      </w:r>
      <w:r w:rsidR="002E2F3A" w:rsidRPr="002E2F3A">
        <w:rPr>
          <w:rFonts w:ascii="Calibri" w:eastAsia="宋体" w:hAnsi="Calibri" w:cs="黑体" w:hint="eastAsia"/>
          <w:sz w:val="24"/>
          <w:szCs w:val="24"/>
        </w:rPr>
        <w:t xml:space="preserve">. </w:t>
      </w:r>
      <w:r w:rsidR="002E2F3A" w:rsidRPr="002E2F3A">
        <w:rPr>
          <w:rFonts w:ascii="Calibri" w:eastAsia="宋体" w:hAnsi="Calibri" w:cs="黑体" w:hint="eastAsia"/>
          <w:sz w:val="24"/>
          <w:szCs w:val="24"/>
        </w:rPr>
        <w:t>课外学习要求</w:t>
      </w:r>
    </w:p>
    <w:p w14:paraId="783E9AFE" w14:textId="77777777" w:rsidR="00422834" w:rsidRDefault="00422834" w:rsidP="002E2F3A">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通过中国知网，在上海教育统计年鉴中寻找</w:t>
      </w:r>
      <w:r>
        <w:rPr>
          <w:rFonts w:ascii="Calibri" w:eastAsia="宋体" w:hAnsi="Calibri" w:cs="黑体" w:hint="eastAsia"/>
          <w:sz w:val="24"/>
          <w:szCs w:val="24"/>
        </w:rPr>
        <w:t>201</w:t>
      </w:r>
      <w:r w:rsidR="00FA014A">
        <w:rPr>
          <w:rFonts w:ascii="Calibri" w:eastAsia="宋体" w:hAnsi="Calibri" w:cs="黑体"/>
          <w:sz w:val="24"/>
          <w:szCs w:val="24"/>
        </w:rPr>
        <w:t>8</w:t>
      </w:r>
      <w:r>
        <w:rPr>
          <w:rFonts w:ascii="Calibri" w:eastAsia="宋体" w:hAnsi="Calibri" w:cs="黑体" w:hint="eastAsia"/>
          <w:sz w:val="24"/>
          <w:szCs w:val="24"/>
        </w:rPr>
        <w:t>年上海基础教育各级各类教育阶段的教师规模、学生规模、学校规模等数据。</w:t>
      </w:r>
    </w:p>
    <w:p w14:paraId="14CD0181" w14:textId="77777777" w:rsidR="001416E2" w:rsidRPr="00FA014A" w:rsidRDefault="001416E2" w:rsidP="002E2F3A">
      <w:pPr>
        <w:spacing w:line="360" w:lineRule="auto"/>
        <w:ind w:firstLineChars="200" w:firstLine="480"/>
        <w:rPr>
          <w:rFonts w:ascii="Calibri" w:eastAsia="宋体" w:hAnsi="Calibri" w:cs="黑体"/>
          <w:sz w:val="24"/>
          <w:szCs w:val="24"/>
        </w:rPr>
      </w:pPr>
    </w:p>
    <w:p w14:paraId="17BF75D3" w14:textId="77777777" w:rsidR="00EE516D" w:rsidRPr="001416E2" w:rsidRDefault="00566870" w:rsidP="005206F6">
      <w:pPr>
        <w:spacing w:line="360" w:lineRule="auto"/>
        <w:ind w:firstLine="465"/>
        <w:rPr>
          <w:rFonts w:ascii="Calibri" w:eastAsia="宋体" w:hAnsi="Calibri" w:cs="黑体"/>
          <w:b/>
          <w:sz w:val="24"/>
          <w:szCs w:val="24"/>
        </w:rPr>
      </w:pPr>
      <w:r>
        <w:rPr>
          <w:rFonts w:ascii="Calibri" w:eastAsia="宋体" w:hAnsi="Calibri" w:cs="黑体" w:hint="eastAsia"/>
          <w:b/>
          <w:sz w:val="24"/>
          <w:szCs w:val="24"/>
        </w:rPr>
        <w:t>第二讲</w:t>
      </w:r>
      <w:r w:rsidR="00AB09CC" w:rsidRPr="001416E2">
        <w:rPr>
          <w:rFonts w:ascii="Calibri" w:eastAsia="宋体" w:hAnsi="Calibri" w:cs="黑体" w:hint="eastAsia"/>
          <w:b/>
          <w:sz w:val="24"/>
          <w:szCs w:val="24"/>
        </w:rPr>
        <w:t xml:space="preserve"> </w:t>
      </w:r>
      <w:r w:rsidR="00AB09CC" w:rsidRPr="001416E2">
        <w:rPr>
          <w:rFonts w:ascii="Calibri" w:eastAsia="宋体" w:hAnsi="Calibri" w:cs="黑体" w:hint="eastAsia"/>
          <w:b/>
          <w:sz w:val="24"/>
          <w:szCs w:val="24"/>
        </w:rPr>
        <w:t>基础教育质量监测概览</w:t>
      </w:r>
    </w:p>
    <w:p w14:paraId="2717EFD4" w14:textId="77777777" w:rsidR="00AB09CC" w:rsidRPr="002E2F3A" w:rsidRDefault="00AB09CC" w:rsidP="00AB09CC">
      <w:pPr>
        <w:spacing w:line="360" w:lineRule="auto"/>
        <w:ind w:firstLineChars="200" w:firstLine="480"/>
        <w:rPr>
          <w:rFonts w:ascii="Calibri" w:eastAsia="宋体" w:hAnsi="Calibri" w:cs="黑体"/>
          <w:sz w:val="24"/>
          <w:szCs w:val="24"/>
        </w:rPr>
      </w:pPr>
      <w:r w:rsidRPr="002E2F3A">
        <w:rPr>
          <w:rFonts w:ascii="Calibri" w:eastAsia="宋体" w:hAnsi="Calibri" w:cs="黑体" w:hint="eastAsia"/>
          <w:sz w:val="24"/>
          <w:szCs w:val="24"/>
        </w:rPr>
        <w:t>课时数</w:t>
      </w:r>
      <w:r>
        <w:rPr>
          <w:rFonts w:ascii="Calibri" w:eastAsia="宋体" w:hAnsi="Calibri" w:cs="黑体" w:hint="eastAsia"/>
          <w:sz w:val="24"/>
          <w:szCs w:val="24"/>
        </w:rPr>
        <w:t>：</w:t>
      </w:r>
      <w:r w:rsidR="00822A4C">
        <w:rPr>
          <w:rFonts w:ascii="Calibri" w:eastAsia="宋体" w:hAnsi="Calibri" w:cs="黑体" w:hint="eastAsia"/>
          <w:sz w:val="24"/>
          <w:szCs w:val="24"/>
        </w:rPr>
        <w:t>2</w:t>
      </w:r>
      <w:r w:rsidR="00822A4C">
        <w:rPr>
          <w:rFonts w:ascii="Calibri" w:eastAsia="宋体" w:hAnsi="Calibri" w:cs="黑体" w:hint="eastAsia"/>
          <w:sz w:val="24"/>
          <w:szCs w:val="24"/>
        </w:rPr>
        <w:t>个</w:t>
      </w:r>
    </w:p>
    <w:p w14:paraId="5C585920" w14:textId="77777777" w:rsidR="00AB09CC" w:rsidRDefault="00AB09CC" w:rsidP="00AB09CC">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2</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讲授内容或训练技能，重点、难点</w:t>
      </w:r>
    </w:p>
    <w:p w14:paraId="44601AE8" w14:textId="77777777" w:rsidR="00AB09CC" w:rsidRPr="002409F8" w:rsidRDefault="00AB09CC" w:rsidP="00AB09C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教育质量的重要性；</w:t>
      </w:r>
    </w:p>
    <w:p w14:paraId="35F520E8" w14:textId="77777777" w:rsidR="00AB09CC" w:rsidRDefault="00AB09CC" w:rsidP="00AB09C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基础教育质量监测的有效方式；</w:t>
      </w:r>
    </w:p>
    <w:p w14:paraId="17FC29F8" w14:textId="77777777" w:rsidR="00AB09CC" w:rsidRDefault="00AB09CC" w:rsidP="00AB09C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监测框架设计；</w:t>
      </w:r>
    </w:p>
    <w:p w14:paraId="3FE2BFB9" w14:textId="77777777" w:rsidR="00AB09CC" w:rsidRPr="002E2F3A" w:rsidRDefault="00AB09CC" w:rsidP="00AB09C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实施教育质量监测需要注意的问题；</w:t>
      </w:r>
    </w:p>
    <w:p w14:paraId="78E1F19F" w14:textId="77777777" w:rsidR="00AB09CC" w:rsidRDefault="00AB09CC" w:rsidP="00AB09CC">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3</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学生学习任务</w:t>
      </w:r>
    </w:p>
    <w:p w14:paraId="0EFF63AA" w14:textId="77777777" w:rsidR="00AB09CC" w:rsidRPr="002409F8" w:rsidRDefault="00AB09CC" w:rsidP="00AB09CC">
      <w:pPr>
        <w:pStyle w:val="a3"/>
        <w:numPr>
          <w:ilvl w:val="0"/>
          <w:numId w:val="13"/>
        </w:numPr>
        <w:spacing w:line="360" w:lineRule="auto"/>
        <w:ind w:firstLineChars="0"/>
        <w:rPr>
          <w:rFonts w:ascii="Calibri" w:eastAsia="宋体" w:hAnsi="Calibri" w:cs="黑体"/>
          <w:sz w:val="24"/>
          <w:szCs w:val="24"/>
        </w:rPr>
      </w:pPr>
      <w:r w:rsidRPr="002409F8">
        <w:rPr>
          <w:rFonts w:ascii="Calibri" w:eastAsia="宋体" w:hAnsi="Calibri" w:cs="黑体" w:hint="eastAsia"/>
          <w:sz w:val="24"/>
          <w:szCs w:val="24"/>
        </w:rPr>
        <w:t>理解</w:t>
      </w:r>
      <w:r>
        <w:rPr>
          <w:rFonts w:ascii="Calibri" w:eastAsia="宋体" w:hAnsi="Calibri" w:cs="黑体" w:hint="eastAsia"/>
          <w:sz w:val="24"/>
          <w:szCs w:val="24"/>
        </w:rPr>
        <w:t>教育质量的概念及内涵</w:t>
      </w:r>
      <w:r w:rsidRPr="002409F8">
        <w:rPr>
          <w:rFonts w:ascii="Calibri" w:eastAsia="宋体" w:hAnsi="Calibri" w:cs="黑体" w:hint="eastAsia"/>
          <w:sz w:val="24"/>
          <w:szCs w:val="24"/>
        </w:rPr>
        <w:t>；</w:t>
      </w:r>
    </w:p>
    <w:p w14:paraId="769F30D2" w14:textId="77777777" w:rsidR="00AB09CC" w:rsidRDefault="00AB09CC" w:rsidP="00AB09C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理解教育质量监测的价值；</w:t>
      </w:r>
    </w:p>
    <w:p w14:paraId="5420CDBE" w14:textId="77777777" w:rsidR="00AB09CC" w:rsidRDefault="00AB09CC" w:rsidP="00AB09C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掌握设计质量监测框架需要考虑的维度和各因素；</w:t>
      </w:r>
    </w:p>
    <w:p w14:paraId="0981C9C5" w14:textId="77777777" w:rsidR="00AB09CC" w:rsidRPr="002E2F3A" w:rsidRDefault="00AB09CC" w:rsidP="00AB09C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了解实施教育质量监测的组织机构和执行流程；</w:t>
      </w:r>
    </w:p>
    <w:p w14:paraId="53263294" w14:textId="77777777" w:rsidR="00AB09CC" w:rsidRPr="002E2F3A" w:rsidRDefault="00AB09CC" w:rsidP="00AB09CC">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4</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教学方法</w:t>
      </w:r>
    </w:p>
    <w:p w14:paraId="7B6F3174" w14:textId="77777777" w:rsidR="00AB09CC" w:rsidRPr="002E2F3A" w:rsidRDefault="006F41C6" w:rsidP="00AB09CC">
      <w:pPr>
        <w:pStyle w:val="a3"/>
        <w:numPr>
          <w:ilvl w:val="0"/>
          <w:numId w:val="14"/>
        </w:numPr>
        <w:spacing w:line="360" w:lineRule="auto"/>
        <w:ind w:firstLineChars="0"/>
        <w:rPr>
          <w:rFonts w:ascii="Calibri" w:eastAsia="宋体" w:hAnsi="Calibri" w:cs="黑体"/>
          <w:sz w:val="24"/>
          <w:szCs w:val="24"/>
        </w:rPr>
      </w:pPr>
      <w:r>
        <w:rPr>
          <w:rFonts w:ascii="Calibri" w:eastAsia="宋体" w:hAnsi="Calibri" w:cs="黑体" w:hint="eastAsia"/>
          <w:sz w:val="24"/>
          <w:szCs w:val="24"/>
        </w:rPr>
        <w:t>以小组为单位，</w:t>
      </w:r>
      <w:r w:rsidR="00AB09CC">
        <w:rPr>
          <w:rFonts w:ascii="Calibri" w:eastAsia="宋体" w:hAnsi="Calibri" w:cs="黑体" w:hint="eastAsia"/>
          <w:sz w:val="24"/>
          <w:szCs w:val="24"/>
        </w:rPr>
        <w:t>动手展示。要求</w:t>
      </w:r>
      <w:r>
        <w:rPr>
          <w:rFonts w:ascii="Calibri" w:eastAsia="宋体" w:hAnsi="Calibri" w:cs="黑体" w:hint="eastAsia"/>
          <w:sz w:val="24"/>
          <w:szCs w:val="24"/>
        </w:rPr>
        <w:t>各小组讨论并设计一个监测学校教学质量的方案并呈现供全班讨论。</w:t>
      </w:r>
    </w:p>
    <w:p w14:paraId="73C9193C" w14:textId="77777777" w:rsidR="00AB09CC" w:rsidRDefault="00AB09CC" w:rsidP="00AB09CC">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5</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课外学习要求</w:t>
      </w:r>
    </w:p>
    <w:p w14:paraId="04DA1ACC" w14:textId="77777777" w:rsidR="00AB09CC" w:rsidRDefault="007F7D33" w:rsidP="00AB09CC">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登陆上海市教委官方网站，寻找有关基础教育质量监测的资料，包括监测计</w:t>
      </w:r>
      <w:r>
        <w:rPr>
          <w:rFonts w:ascii="Calibri" w:eastAsia="宋体" w:hAnsi="Calibri" w:cs="黑体" w:hint="eastAsia"/>
          <w:sz w:val="24"/>
          <w:szCs w:val="24"/>
        </w:rPr>
        <w:lastRenderedPageBreak/>
        <w:t>划和监测工具，如绿色指标体系的内容及组织和实施方。</w:t>
      </w:r>
    </w:p>
    <w:p w14:paraId="3E42AB4C" w14:textId="77777777" w:rsidR="00350FCB" w:rsidRDefault="00350FCB" w:rsidP="00AB09CC">
      <w:pPr>
        <w:spacing w:line="360" w:lineRule="auto"/>
        <w:ind w:firstLineChars="200" w:firstLine="480"/>
        <w:rPr>
          <w:rFonts w:ascii="Calibri" w:eastAsia="宋体" w:hAnsi="Calibri" w:cs="黑体"/>
          <w:sz w:val="24"/>
          <w:szCs w:val="24"/>
        </w:rPr>
      </w:pPr>
    </w:p>
    <w:p w14:paraId="1EB25C60" w14:textId="77777777" w:rsidR="00350FCB" w:rsidRPr="001416E2" w:rsidRDefault="00350FCB" w:rsidP="00350FCB">
      <w:pPr>
        <w:spacing w:line="360" w:lineRule="auto"/>
        <w:ind w:firstLine="465"/>
        <w:rPr>
          <w:rFonts w:ascii="Calibri" w:eastAsia="宋体" w:hAnsi="Calibri" w:cs="黑体"/>
          <w:b/>
          <w:sz w:val="24"/>
          <w:szCs w:val="24"/>
        </w:rPr>
      </w:pPr>
      <w:r w:rsidRPr="001416E2">
        <w:rPr>
          <w:rFonts w:ascii="Calibri" w:eastAsia="宋体" w:hAnsi="Calibri" w:cs="黑体" w:hint="eastAsia"/>
          <w:b/>
          <w:sz w:val="24"/>
          <w:szCs w:val="24"/>
        </w:rPr>
        <w:t>第三</w:t>
      </w:r>
      <w:r w:rsidR="00566870">
        <w:rPr>
          <w:rFonts w:ascii="Calibri" w:eastAsia="宋体" w:hAnsi="Calibri" w:cs="黑体" w:hint="eastAsia"/>
          <w:b/>
          <w:sz w:val="24"/>
          <w:szCs w:val="24"/>
        </w:rPr>
        <w:t>讲</w:t>
      </w:r>
      <w:r w:rsidRPr="001416E2">
        <w:rPr>
          <w:rFonts w:ascii="Calibri" w:eastAsia="宋体" w:hAnsi="Calibri" w:cs="黑体" w:hint="eastAsia"/>
          <w:b/>
          <w:sz w:val="24"/>
          <w:szCs w:val="24"/>
        </w:rPr>
        <w:t xml:space="preserve"> </w:t>
      </w:r>
      <w:r w:rsidRPr="001416E2">
        <w:rPr>
          <w:rFonts w:ascii="Calibri" w:eastAsia="宋体" w:hAnsi="Calibri" w:cs="黑体" w:hint="eastAsia"/>
          <w:b/>
          <w:sz w:val="24"/>
          <w:szCs w:val="24"/>
        </w:rPr>
        <w:t>世界各国基础教育质量测评综述</w:t>
      </w:r>
    </w:p>
    <w:p w14:paraId="3B8E9994" w14:textId="77777777" w:rsidR="00350FCB" w:rsidRPr="002E2F3A" w:rsidRDefault="00350FCB" w:rsidP="00350FCB">
      <w:pPr>
        <w:spacing w:line="360" w:lineRule="auto"/>
        <w:ind w:firstLineChars="200" w:firstLine="480"/>
        <w:rPr>
          <w:rFonts w:ascii="Calibri" w:eastAsia="宋体" w:hAnsi="Calibri" w:cs="黑体"/>
          <w:sz w:val="24"/>
          <w:szCs w:val="24"/>
        </w:rPr>
      </w:pPr>
      <w:r w:rsidRPr="002E2F3A">
        <w:rPr>
          <w:rFonts w:ascii="Calibri" w:eastAsia="宋体" w:hAnsi="Calibri" w:cs="黑体" w:hint="eastAsia"/>
          <w:sz w:val="24"/>
          <w:szCs w:val="24"/>
        </w:rPr>
        <w:t>课时数</w:t>
      </w:r>
      <w:r>
        <w:rPr>
          <w:rFonts w:ascii="Calibri" w:eastAsia="宋体" w:hAnsi="Calibri" w:cs="黑体" w:hint="eastAsia"/>
          <w:sz w:val="24"/>
          <w:szCs w:val="24"/>
        </w:rPr>
        <w:t>：</w:t>
      </w:r>
      <w:r w:rsidR="00822A4C">
        <w:rPr>
          <w:rFonts w:ascii="Calibri" w:eastAsia="宋体" w:hAnsi="Calibri" w:cs="黑体" w:hint="eastAsia"/>
          <w:sz w:val="24"/>
          <w:szCs w:val="24"/>
        </w:rPr>
        <w:t>2</w:t>
      </w:r>
      <w:r w:rsidR="00822A4C">
        <w:rPr>
          <w:rFonts w:ascii="Calibri" w:eastAsia="宋体" w:hAnsi="Calibri" w:cs="黑体" w:hint="eastAsia"/>
          <w:sz w:val="24"/>
          <w:szCs w:val="24"/>
        </w:rPr>
        <w:t>个</w:t>
      </w:r>
    </w:p>
    <w:p w14:paraId="68A6A046" w14:textId="77777777" w:rsidR="00350FCB" w:rsidRDefault="00350FCB" w:rsidP="00350FCB">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2</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讲授内容或训练技能，重点、难点</w:t>
      </w:r>
    </w:p>
    <w:p w14:paraId="5B5F91A4" w14:textId="77777777" w:rsidR="00350FCB" w:rsidRPr="002409F8" w:rsidRDefault="00350FCB" w:rsidP="00350FCB">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欧美国家进行基础教育质量监测的方式；</w:t>
      </w:r>
    </w:p>
    <w:p w14:paraId="7C633636" w14:textId="77777777" w:rsidR="00350FCB" w:rsidRDefault="00350FCB" w:rsidP="00350FCB">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发展中国家进行基础教育质量监测的方式；</w:t>
      </w:r>
    </w:p>
    <w:p w14:paraId="0523BC91" w14:textId="77777777" w:rsidR="00350FCB" w:rsidRDefault="00350FCB" w:rsidP="00350FCB">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中国进行基础教育质量监测的方式，以北京和上海为例；</w:t>
      </w:r>
    </w:p>
    <w:p w14:paraId="4705BF65" w14:textId="77777777" w:rsidR="00350FCB" w:rsidRPr="002E2F3A" w:rsidRDefault="00350FCB" w:rsidP="00350FCB">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港澳台地区进行基础教育质量监测的方式；</w:t>
      </w:r>
    </w:p>
    <w:p w14:paraId="428C72CA" w14:textId="77777777" w:rsidR="00350FCB" w:rsidRDefault="00350FCB" w:rsidP="00350FCB">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3</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学生学习任务</w:t>
      </w:r>
    </w:p>
    <w:p w14:paraId="211C74D8" w14:textId="77777777" w:rsidR="00350FCB" w:rsidRPr="002409F8" w:rsidRDefault="00350FCB" w:rsidP="00350FCB">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熟悉美国、澳大利亚、英国的基础教育质量监测计划</w:t>
      </w:r>
      <w:r w:rsidRPr="002409F8">
        <w:rPr>
          <w:rFonts w:ascii="Calibri" w:eastAsia="宋体" w:hAnsi="Calibri" w:cs="黑体" w:hint="eastAsia"/>
          <w:sz w:val="24"/>
          <w:szCs w:val="24"/>
        </w:rPr>
        <w:t>；</w:t>
      </w:r>
    </w:p>
    <w:p w14:paraId="5BBB448E" w14:textId="77777777" w:rsidR="00350FCB" w:rsidRDefault="00350FCB" w:rsidP="00350FCB">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熟悉非洲、巴西、拉丁美洲地区的基础教育质量监测计划；</w:t>
      </w:r>
    </w:p>
    <w:p w14:paraId="3A41DD5E" w14:textId="77777777" w:rsidR="00350FCB" w:rsidRDefault="00350FCB" w:rsidP="00350FCB">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熟悉目前在全国推行的高考改革计划和上海基础教育阶段的绿色指标评价体系；</w:t>
      </w:r>
    </w:p>
    <w:p w14:paraId="0BD63A91" w14:textId="77777777" w:rsidR="00350FCB" w:rsidRPr="002E2F3A" w:rsidRDefault="00350FCB" w:rsidP="00350FCB">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熟悉港澳台地区在基础教育质量监测方面的评价改革；</w:t>
      </w:r>
    </w:p>
    <w:p w14:paraId="349170DE" w14:textId="77777777" w:rsidR="00350FCB" w:rsidRPr="002E2F3A" w:rsidRDefault="00350FCB" w:rsidP="00350FCB">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4</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教学方法</w:t>
      </w:r>
    </w:p>
    <w:p w14:paraId="4AA3C439" w14:textId="77777777" w:rsidR="00350FCB" w:rsidRPr="002E2F3A" w:rsidRDefault="00350FCB" w:rsidP="00350FCB">
      <w:pPr>
        <w:pStyle w:val="a3"/>
        <w:numPr>
          <w:ilvl w:val="0"/>
          <w:numId w:val="14"/>
        </w:numPr>
        <w:spacing w:line="360" w:lineRule="auto"/>
        <w:ind w:firstLineChars="0"/>
        <w:rPr>
          <w:rFonts w:ascii="Calibri" w:eastAsia="宋体" w:hAnsi="Calibri" w:cs="黑体"/>
          <w:sz w:val="24"/>
          <w:szCs w:val="24"/>
        </w:rPr>
      </w:pPr>
      <w:r>
        <w:rPr>
          <w:rFonts w:ascii="Calibri" w:eastAsia="宋体" w:hAnsi="Calibri" w:cs="黑体" w:hint="eastAsia"/>
          <w:sz w:val="24"/>
          <w:szCs w:val="24"/>
        </w:rPr>
        <w:t>小组展示。在课前，就预先安排各小组选择某国家或地区，准备相关陈述材料并制作</w:t>
      </w:r>
      <w:r>
        <w:rPr>
          <w:rFonts w:ascii="Calibri" w:eastAsia="宋体" w:hAnsi="Calibri" w:cs="黑体" w:hint="eastAsia"/>
          <w:sz w:val="24"/>
          <w:szCs w:val="24"/>
        </w:rPr>
        <w:t>PPT</w:t>
      </w:r>
      <w:r>
        <w:rPr>
          <w:rFonts w:ascii="Calibri" w:eastAsia="宋体" w:hAnsi="Calibri" w:cs="黑体" w:hint="eastAsia"/>
          <w:sz w:val="24"/>
          <w:szCs w:val="24"/>
        </w:rPr>
        <w:t>，在课上展示，教师点评并组织讨论。</w:t>
      </w:r>
    </w:p>
    <w:p w14:paraId="07AB94CE" w14:textId="77777777" w:rsidR="00350FCB" w:rsidRDefault="00350FCB" w:rsidP="00350FCB">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5</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课外学习要求</w:t>
      </w:r>
    </w:p>
    <w:p w14:paraId="5C784AFF" w14:textId="77777777" w:rsidR="00350FCB" w:rsidRDefault="00350FCB" w:rsidP="00350FCB">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登陆</w:t>
      </w:r>
      <w:r w:rsidR="001416E2">
        <w:rPr>
          <w:rFonts w:ascii="Calibri" w:eastAsia="宋体" w:hAnsi="Calibri" w:cs="黑体" w:hint="eastAsia"/>
          <w:sz w:val="24"/>
          <w:szCs w:val="24"/>
        </w:rPr>
        <w:t>美国</w:t>
      </w:r>
      <w:r w:rsidR="001416E2">
        <w:rPr>
          <w:rFonts w:ascii="Calibri" w:eastAsia="宋体" w:hAnsi="Calibri" w:cs="黑体" w:hint="eastAsia"/>
          <w:sz w:val="24"/>
          <w:szCs w:val="24"/>
        </w:rPr>
        <w:t>ETS</w:t>
      </w:r>
      <w:r w:rsidR="001416E2">
        <w:rPr>
          <w:rFonts w:ascii="Calibri" w:eastAsia="宋体" w:hAnsi="Calibri" w:cs="黑体" w:hint="eastAsia"/>
          <w:sz w:val="24"/>
          <w:szCs w:val="24"/>
        </w:rPr>
        <w:t>网站寻找与基础教育相关的评价工具或项目。</w:t>
      </w:r>
    </w:p>
    <w:p w14:paraId="0DE20044" w14:textId="77777777" w:rsidR="001416E2" w:rsidRDefault="001416E2" w:rsidP="00350FCB">
      <w:pPr>
        <w:spacing w:line="360" w:lineRule="auto"/>
        <w:ind w:firstLineChars="200" w:firstLine="480"/>
        <w:rPr>
          <w:rFonts w:ascii="Calibri" w:eastAsia="宋体" w:hAnsi="Calibri" w:cs="黑体"/>
          <w:sz w:val="24"/>
          <w:szCs w:val="24"/>
        </w:rPr>
      </w:pPr>
    </w:p>
    <w:p w14:paraId="3230EC33" w14:textId="77777777" w:rsidR="001416E2" w:rsidRPr="001416E2" w:rsidRDefault="001416E2" w:rsidP="001416E2">
      <w:pPr>
        <w:spacing w:line="360" w:lineRule="auto"/>
        <w:ind w:firstLine="465"/>
        <w:rPr>
          <w:rFonts w:ascii="Calibri" w:eastAsia="宋体" w:hAnsi="Calibri" w:cs="黑体"/>
          <w:b/>
          <w:sz w:val="24"/>
          <w:szCs w:val="24"/>
        </w:rPr>
      </w:pPr>
      <w:r w:rsidRPr="001416E2">
        <w:rPr>
          <w:rFonts w:ascii="Calibri" w:eastAsia="宋体" w:hAnsi="Calibri" w:cs="黑体" w:hint="eastAsia"/>
          <w:b/>
          <w:sz w:val="24"/>
          <w:szCs w:val="24"/>
        </w:rPr>
        <w:t>第四</w:t>
      </w:r>
      <w:r w:rsidR="00566870">
        <w:rPr>
          <w:rFonts w:ascii="Calibri" w:eastAsia="宋体" w:hAnsi="Calibri" w:cs="黑体" w:hint="eastAsia"/>
          <w:b/>
          <w:sz w:val="24"/>
          <w:szCs w:val="24"/>
        </w:rPr>
        <w:t>讲</w:t>
      </w:r>
      <w:r w:rsidRPr="001416E2">
        <w:rPr>
          <w:rFonts w:ascii="Calibri" w:eastAsia="宋体" w:hAnsi="Calibri" w:cs="黑体" w:hint="eastAsia"/>
          <w:b/>
          <w:sz w:val="24"/>
          <w:szCs w:val="24"/>
        </w:rPr>
        <w:t xml:space="preserve"> </w:t>
      </w:r>
      <w:r w:rsidRPr="001416E2">
        <w:rPr>
          <w:rFonts w:ascii="Calibri" w:eastAsia="宋体" w:hAnsi="Calibri" w:cs="黑体" w:hint="eastAsia"/>
          <w:b/>
          <w:sz w:val="24"/>
          <w:szCs w:val="24"/>
        </w:rPr>
        <w:t>国际组织基础教育质量测评综述</w:t>
      </w:r>
    </w:p>
    <w:p w14:paraId="19E21C8C" w14:textId="77777777" w:rsidR="001416E2" w:rsidRPr="002E2F3A" w:rsidRDefault="001416E2" w:rsidP="001416E2">
      <w:pPr>
        <w:spacing w:line="360" w:lineRule="auto"/>
        <w:ind w:firstLineChars="200" w:firstLine="480"/>
        <w:rPr>
          <w:rFonts w:ascii="Calibri" w:eastAsia="宋体" w:hAnsi="Calibri" w:cs="黑体"/>
          <w:sz w:val="24"/>
          <w:szCs w:val="24"/>
        </w:rPr>
      </w:pPr>
      <w:r w:rsidRPr="002E2F3A">
        <w:rPr>
          <w:rFonts w:ascii="Calibri" w:eastAsia="宋体" w:hAnsi="Calibri" w:cs="黑体" w:hint="eastAsia"/>
          <w:sz w:val="24"/>
          <w:szCs w:val="24"/>
        </w:rPr>
        <w:t>课时数</w:t>
      </w:r>
      <w:r>
        <w:rPr>
          <w:rFonts w:ascii="Calibri" w:eastAsia="宋体" w:hAnsi="Calibri" w:cs="黑体" w:hint="eastAsia"/>
          <w:sz w:val="24"/>
          <w:szCs w:val="24"/>
        </w:rPr>
        <w:t>：</w:t>
      </w:r>
      <w:r w:rsidR="00822A4C">
        <w:rPr>
          <w:rFonts w:ascii="Calibri" w:eastAsia="宋体" w:hAnsi="Calibri" w:cs="黑体" w:hint="eastAsia"/>
          <w:sz w:val="24"/>
          <w:szCs w:val="24"/>
        </w:rPr>
        <w:t>2</w:t>
      </w:r>
      <w:r w:rsidR="00822A4C">
        <w:rPr>
          <w:rFonts w:ascii="Calibri" w:eastAsia="宋体" w:hAnsi="Calibri" w:cs="黑体" w:hint="eastAsia"/>
          <w:sz w:val="24"/>
          <w:szCs w:val="24"/>
        </w:rPr>
        <w:t>个</w:t>
      </w:r>
    </w:p>
    <w:p w14:paraId="126DED4C" w14:textId="77777777" w:rsidR="001416E2" w:rsidRDefault="001416E2" w:rsidP="001416E2">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2</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讲授内容或训练技能，重点、难点</w:t>
      </w:r>
    </w:p>
    <w:p w14:paraId="1E352632" w14:textId="77777777" w:rsidR="001416E2" w:rsidRPr="002409F8" w:rsidRDefault="001416E2" w:rsidP="001416E2">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经合组织</w:t>
      </w:r>
      <w:r w:rsidR="00566A77">
        <w:rPr>
          <w:rFonts w:ascii="Calibri" w:eastAsia="宋体" w:hAnsi="Calibri" w:cs="黑体" w:hint="eastAsia"/>
          <w:sz w:val="24"/>
          <w:szCs w:val="24"/>
        </w:rPr>
        <w:t>（</w:t>
      </w:r>
      <w:r w:rsidR="00566A77">
        <w:rPr>
          <w:rFonts w:ascii="Calibri" w:eastAsia="宋体" w:hAnsi="Calibri" w:cs="黑体" w:hint="eastAsia"/>
          <w:sz w:val="24"/>
          <w:szCs w:val="24"/>
        </w:rPr>
        <w:t>OECD</w:t>
      </w:r>
      <w:r w:rsidR="00566A77">
        <w:rPr>
          <w:rFonts w:ascii="Calibri" w:eastAsia="宋体" w:hAnsi="Calibri" w:cs="黑体" w:hint="eastAsia"/>
          <w:sz w:val="24"/>
          <w:szCs w:val="24"/>
        </w:rPr>
        <w:t>）</w:t>
      </w:r>
      <w:r>
        <w:rPr>
          <w:rFonts w:ascii="Calibri" w:eastAsia="宋体" w:hAnsi="Calibri" w:cs="黑体" w:hint="eastAsia"/>
          <w:sz w:val="24"/>
          <w:szCs w:val="24"/>
        </w:rPr>
        <w:t>的基础教育质量监测规划及设计理念；</w:t>
      </w:r>
    </w:p>
    <w:p w14:paraId="78071EBB" w14:textId="77777777" w:rsidR="001416E2" w:rsidRDefault="00566A77" w:rsidP="001416E2">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国际教育成就评价协会（</w:t>
      </w:r>
      <w:r>
        <w:rPr>
          <w:rFonts w:ascii="Calibri" w:eastAsia="宋体" w:hAnsi="Calibri" w:cs="黑体" w:hint="eastAsia"/>
          <w:sz w:val="24"/>
          <w:szCs w:val="24"/>
        </w:rPr>
        <w:t>IEA</w:t>
      </w:r>
      <w:r>
        <w:rPr>
          <w:rFonts w:ascii="Calibri" w:eastAsia="宋体" w:hAnsi="Calibri" w:cs="黑体" w:hint="eastAsia"/>
          <w:sz w:val="24"/>
          <w:szCs w:val="24"/>
        </w:rPr>
        <w:t>）的基础教育质量监测规划及设计理念</w:t>
      </w:r>
      <w:r w:rsidR="001416E2">
        <w:rPr>
          <w:rFonts w:ascii="Calibri" w:eastAsia="宋体" w:hAnsi="Calibri" w:cs="黑体" w:hint="eastAsia"/>
          <w:sz w:val="24"/>
          <w:szCs w:val="24"/>
        </w:rPr>
        <w:t>；</w:t>
      </w:r>
    </w:p>
    <w:p w14:paraId="4432F294" w14:textId="77777777" w:rsidR="001416E2" w:rsidRDefault="00566A77" w:rsidP="001416E2">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世界银行（</w:t>
      </w:r>
      <w:r>
        <w:rPr>
          <w:rFonts w:ascii="Calibri" w:eastAsia="宋体" w:hAnsi="Calibri" w:cs="黑体" w:hint="eastAsia"/>
          <w:sz w:val="24"/>
          <w:szCs w:val="24"/>
        </w:rPr>
        <w:t>WORD BANK</w:t>
      </w:r>
      <w:r>
        <w:rPr>
          <w:rFonts w:ascii="Calibri" w:eastAsia="宋体" w:hAnsi="Calibri" w:cs="黑体" w:hint="eastAsia"/>
          <w:sz w:val="24"/>
          <w:szCs w:val="24"/>
        </w:rPr>
        <w:t>）的基础教育质量监测规划及设计理念</w:t>
      </w:r>
      <w:r w:rsidR="001416E2">
        <w:rPr>
          <w:rFonts w:ascii="Calibri" w:eastAsia="宋体" w:hAnsi="Calibri" w:cs="黑体" w:hint="eastAsia"/>
          <w:sz w:val="24"/>
          <w:szCs w:val="24"/>
        </w:rPr>
        <w:t>；</w:t>
      </w:r>
    </w:p>
    <w:p w14:paraId="71910156" w14:textId="77777777" w:rsidR="001416E2" w:rsidRPr="002E2F3A" w:rsidRDefault="00566A77" w:rsidP="001416E2">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联合国教科文组织（</w:t>
      </w:r>
      <w:r>
        <w:rPr>
          <w:rFonts w:ascii="Calibri" w:eastAsia="宋体" w:hAnsi="Calibri" w:cs="黑体" w:hint="eastAsia"/>
          <w:sz w:val="24"/>
          <w:szCs w:val="24"/>
        </w:rPr>
        <w:t>UNESCO</w:t>
      </w:r>
      <w:r>
        <w:rPr>
          <w:rFonts w:ascii="Calibri" w:eastAsia="宋体" w:hAnsi="Calibri" w:cs="黑体" w:hint="eastAsia"/>
          <w:sz w:val="24"/>
          <w:szCs w:val="24"/>
        </w:rPr>
        <w:t>）的基础教育质量监测规划及设计理念</w:t>
      </w:r>
      <w:r w:rsidR="001416E2">
        <w:rPr>
          <w:rFonts w:ascii="Calibri" w:eastAsia="宋体" w:hAnsi="Calibri" w:cs="黑体" w:hint="eastAsia"/>
          <w:sz w:val="24"/>
          <w:szCs w:val="24"/>
        </w:rPr>
        <w:t>；</w:t>
      </w:r>
    </w:p>
    <w:p w14:paraId="62ED3DD2" w14:textId="77777777" w:rsidR="001416E2" w:rsidRDefault="001416E2" w:rsidP="001416E2">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3</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学生学习任务</w:t>
      </w:r>
    </w:p>
    <w:p w14:paraId="42698B9D" w14:textId="77777777" w:rsidR="001416E2" w:rsidRPr="002409F8" w:rsidRDefault="00872309" w:rsidP="001416E2">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lastRenderedPageBreak/>
        <w:t>识记</w:t>
      </w:r>
      <w:r>
        <w:rPr>
          <w:rFonts w:ascii="Calibri" w:eastAsia="宋体" w:hAnsi="Calibri" w:cs="黑体" w:hint="eastAsia"/>
          <w:sz w:val="24"/>
          <w:szCs w:val="24"/>
        </w:rPr>
        <w:t>OECD</w:t>
      </w:r>
      <w:r>
        <w:rPr>
          <w:rFonts w:ascii="Calibri" w:eastAsia="宋体" w:hAnsi="Calibri" w:cs="黑体" w:hint="eastAsia"/>
          <w:sz w:val="24"/>
          <w:szCs w:val="24"/>
        </w:rPr>
        <w:t>目前在全球范围实施的四大测试，包括对象和评价内容</w:t>
      </w:r>
      <w:r w:rsidR="001416E2" w:rsidRPr="002409F8">
        <w:rPr>
          <w:rFonts w:ascii="Calibri" w:eastAsia="宋体" w:hAnsi="Calibri" w:cs="黑体" w:hint="eastAsia"/>
          <w:sz w:val="24"/>
          <w:szCs w:val="24"/>
        </w:rPr>
        <w:t>；</w:t>
      </w:r>
    </w:p>
    <w:p w14:paraId="661DD635" w14:textId="77777777" w:rsidR="001416E2" w:rsidRDefault="00872309" w:rsidP="001416E2">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识记</w:t>
      </w:r>
      <w:r>
        <w:rPr>
          <w:rFonts w:ascii="Calibri" w:eastAsia="宋体" w:hAnsi="Calibri" w:cs="黑体" w:hint="eastAsia"/>
          <w:sz w:val="24"/>
          <w:szCs w:val="24"/>
        </w:rPr>
        <w:t>IEA</w:t>
      </w:r>
      <w:r>
        <w:rPr>
          <w:rFonts w:ascii="Calibri" w:eastAsia="宋体" w:hAnsi="Calibri" w:cs="黑体" w:hint="eastAsia"/>
          <w:sz w:val="24"/>
          <w:szCs w:val="24"/>
        </w:rPr>
        <w:t>目前在全球范围实施的</w:t>
      </w:r>
      <w:r>
        <w:rPr>
          <w:rFonts w:ascii="Calibri" w:eastAsia="宋体" w:hAnsi="Calibri" w:cs="黑体" w:hint="eastAsia"/>
          <w:sz w:val="24"/>
          <w:szCs w:val="24"/>
        </w:rPr>
        <w:t>3</w:t>
      </w:r>
      <w:r>
        <w:rPr>
          <w:rFonts w:ascii="Calibri" w:eastAsia="宋体" w:hAnsi="Calibri" w:cs="黑体" w:hint="eastAsia"/>
          <w:sz w:val="24"/>
          <w:szCs w:val="24"/>
        </w:rPr>
        <w:t>大领域测试，包括对象和评价内容</w:t>
      </w:r>
      <w:r w:rsidR="001416E2">
        <w:rPr>
          <w:rFonts w:ascii="Calibri" w:eastAsia="宋体" w:hAnsi="Calibri" w:cs="黑体" w:hint="eastAsia"/>
          <w:sz w:val="24"/>
          <w:szCs w:val="24"/>
        </w:rPr>
        <w:t>；</w:t>
      </w:r>
    </w:p>
    <w:p w14:paraId="21AF96BB" w14:textId="77777777" w:rsidR="001416E2" w:rsidRDefault="00872309" w:rsidP="001416E2">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识记世界银行目前在全球范围实施基础教育阶段师资质量的评价项目</w:t>
      </w:r>
      <w:r w:rsidR="001416E2">
        <w:rPr>
          <w:rFonts w:ascii="Calibri" w:eastAsia="宋体" w:hAnsi="Calibri" w:cs="黑体" w:hint="eastAsia"/>
          <w:sz w:val="24"/>
          <w:szCs w:val="24"/>
        </w:rPr>
        <w:t>；</w:t>
      </w:r>
    </w:p>
    <w:p w14:paraId="683657DA" w14:textId="77777777" w:rsidR="001416E2" w:rsidRPr="002E2F3A" w:rsidRDefault="00872309" w:rsidP="001416E2">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识记联合国教科文组织在学生</w:t>
      </w:r>
      <w:r>
        <w:rPr>
          <w:rFonts w:ascii="Calibri" w:eastAsia="宋体" w:hAnsi="Calibri" w:cs="黑体" w:hint="eastAsia"/>
          <w:sz w:val="24"/>
          <w:szCs w:val="24"/>
        </w:rPr>
        <w:t>21</w:t>
      </w:r>
      <w:r>
        <w:rPr>
          <w:rFonts w:ascii="Calibri" w:eastAsia="宋体" w:hAnsi="Calibri" w:cs="黑体" w:hint="eastAsia"/>
          <w:sz w:val="24"/>
          <w:szCs w:val="24"/>
        </w:rPr>
        <w:t>世纪技能和全球能力方面的评价项目，包括对象和评价内容</w:t>
      </w:r>
      <w:r w:rsidR="001416E2">
        <w:rPr>
          <w:rFonts w:ascii="Calibri" w:eastAsia="宋体" w:hAnsi="Calibri" w:cs="黑体" w:hint="eastAsia"/>
          <w:sz w:val="24"/>
          <w:szCs w:val="24"/>
        </w:rPr>
        <w:t>；</w:t>
      </w:r>
    </w:p>
    <w:p w14:paraId="07D530D2" w14:textId="77777777" w:rsidR="001416E2" w:rsidRPr="002E2F3A" w:rsidRDefault="001416E2" w:rsidP="001416E2">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4</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教学方法</w:t>
      </w:r>
    </w:p>
    <w:p w14:paraId="18BEADFA" w14:textId="77777777" w:rsidR="001416E2" w:rsidRPr="002E2F3A" w:rsidRDefault="00C911CD" w:rsidP="001416E2">
      <w:pPr>
        <w:pStyle w:val="a3"/>
        <w:numPr>
          <w:ilvl w:val="0"/>
          <w:numId w:val="14"/>
        </w:numPr>
        <w:spacing w:line="360" w:lineRule="auto"/>
        <w:ind w:firstLineChars="0"/>
        <w:rPr>
          <w:rFonts w:ascii="Calibri" w:eastAsia="宋体" w:hAnsi="Calibri" w:cs="黑体"/>
          <w:sz w:val="24"/>
          <w:szCs w:val="24"/>
        </w:rPr>
      </w:pPr>
      <w:r>
        <w:rPr>
          <w:rFonts w:ascii="Calibri" w:eastAsia="宋体" w:hAnsi="Calibri" w:cs="黑体" w:hint="eastAsia"/>
          <w:sz w:val="24"/>
          <w:szCs w:val="24"/>
        </w:rPr>
        <w:t>小组讨论。比较不同国际组织基础教育质量监测的重点和设计理念的差异。</w:t>
      </w:r>
    </w:p>
    <w:p w14:paraId="66250072" w14:textId="77777777" w:rsidR="001416E2" w:rsidRDefault="001416E2" w:rsidP="001416E2">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5</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课外学习要求</w:t>
      </w:r>
    </w:p>
    <w:p w14:paraId="348F1132" w14:textId="77777777" w:rsidR="001416E2" w:rsidRDefault="001416E2" w:rsidP="001416E2">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登陆</w:t>
      </w:r>
      <w:r w:rsidR="00C911CD">
        <w:rPr>
          <w:rFonts w:ascii="Calibri" w:eastAsia="宋体" w:hAnsi="Calibri" w:cs="黑体" w:hint="eastAsia"/>
          <w:sz w:val="24"/>
          <w:szCs w:val="24"/>
        </w:rPr>
        <w:t>OECD</w:t>
      </w:r>
      <w:r w:rsidR="00C911CD">
        <w:rPr>
          <w:rFonts w:ascii="Calibri" w:eastAsia="宋体" w:hAnsi="Calibri" w:cs="黑体" w:hint="eastAsia"/>
          <w:sz w:val="24"/>
          <w:szCs w:val="24"/>
        </w:rPr>
        <w:t>、</w:t>
      </w:r>
      <w:r w:rsidR="00C911CD">
        <w:rPr>
          <w:rFonts w:ascii="Calibri" w:eastAsia="宋体" w:hAnsi="Calibri" w:cs="黑体" w:hint="eastAsia"/>
          <w:sz w:val="24"/>
          <w:szCs w:val="24"/>
        </w:rPr>
        <w:t>IEA</w:t>
      </w:r>
      <w:r w:rsidR="00C911CD">
        <w:rPr>
          <w:rFonts w:ascii="Calibri" w:eastAsia="宋体" w:hAnsi="Calibri" w:cs="黑体" w:hint="eastAsia"/>
          <w:sz w:val="24"/>
          <w:szCs w:val="24"/>
        </w:rPr>
        <w:t>、世界银行和</w:t>
      </w:r>
      <w:r w:rsidR="00C911CD">
        <w:rPr>
          <w:rFonts w:ascii="Calibri" w:eastAsia="宋体" w:hAnsi="Calibri" w:cs="黑体" w:hint="eastAsia"/>
          <w:sz w:val="24"/>
          <w:szCs w:val="24"/>
        </w:rPr>
        <w:t>UNESCO</w:t>
      </w:r>
      <w:r w:rsidR="00C911CD">
        <w:rPr>
          <w:rFonts w:ascii="Calibri" w:eastAsia="宋体" w:hAnsi="Calibri" w:cs="黑体" w:hint="eastAsia"/>
          <w:sz w:val="24"/>
          <w:szCs w:val="24"/>
        </w:rPr>
        <w:t>的网站寻找与基础教育相关的评价项目介绍及实施情况和公开发布的研究成果。</w:t>
      </w:r>
    </w:p>
    <w:p w14:paraId="6F9387B3" w14:textId="77777777" w:rsidR="005206F6" w:rsidRDefault="005206F6" w:rsidP="005206F6">
      <w:pPr>
        <w:spacing w:line="360" w:lineRule="auto"/>
        <w:rPr>
          <w:rFonts w:ascii="Calibri" w:eastAsia="宋体" w:hAnsi="Calibri" w:cs="黑体"/>
          <w:sz w:val="24"/>
          <w:szCs w:val="24"/>
        </w:rPr>
      </w:pPr>
    </w:p>
    <w:p w14:paraId="09C9C462" w14:textId="77777777" w:rsidR="00E745DC" w:rsidRPr="001416E2" w:rsidRDefault="00E745DC" w:rsidP="00E745DC">
      <w:pPr>
        <w:spacing w:line="360" w:lineRule="auto"/>
        <w:ind w:firstLine="465"/>
        <w:rPr>
          <w:rFonts w:ascii="Calibri" w:eastAsia="宋体" w:hAnsi="Calibri" w:cs="黑体"/>
          <w:b/>
          <w:sz w:val="24"/>
          <w:szCs w:val="24"/>
        </w:rPr>
      </w:pPr>
      <w:r w:rsidRPr="001416E2">
        <w:rPr>
          <w:rFonts w:ascii="Calibri" w:eastAsia="宋体" w:hAnsi="Calibri" w:cs="黑体" w:hint="eastAsia"/>
          <w:b/>
          <w:sz w:val="24"/>
          <w:szCs w:val="24"/>
        </w:rPr>
        <w:t>第</w:t>
      </w:r>
      <w:r w:rsidR="00566870">
        <w:rPr>
          <w:rFonts w:ascii="Calibri" w:eastAsia="宋体" w:hAnsi="Calibri" w:cs="黑体" w:hint="eastAsia"/>
          <w:b/>
          <w:sz w:val="24"/>
          <w:szCs w:val="24"/>
        </w:rPr>
        <w:t>五讲</w:t>
      </w:r>
      <w:r w:rsidRPr="001416E2">
        <w:rPr>
          <w:rFonts w:ascii="Calibri" w:eastAsia="宋体" w:hAnsi="Calibri" w:cs="黑体" w:hint="eastAsia"/>
          <w:b/>
          <w:sz w:val="24"/>
          <w:szCs w:val="24"/>
        </w:rPr>
        <w:t xml:space="preserve"> </w:t>
      </w:r>
      <w:r>
        <w:rPr>
          <w:rFonts w:ascii="Calibri" w:eastAsia="宋体" w:hAnsi="Calibri" w:cs="黑体" w:hint="eastAsia"/>
          <w:b/>
          <w:sz w:val="24"/>
          <w:szCs w:val="24"/>
        </w:rPr>
        <w:t xml:space="preserve"> </w:t>
      </w:r>
      <w:r>
        <w:rPr>
          <w:rFonts w:ascii="Calibri" w:eastAsia="宋体" w:hAnsi="Calibri" w:cs="黑体" w:hint="eastAsia"/>
          <w:b/>
          <w:sz w:val="24"/>
          <w:szCs w:val="24"/>
        </w:rPr>
        <w:t>欧洲国家基础教育质量测评案例</w:t>
      </w:r>
    </w:p>
    <w:p w14:paraId="1C7F9BE0" w14:textId="77777777" w:rsidR="00E745DC" w:rsidRPr="002E2F3A" w:rsidRDefault="00E745DC" w:rsidP="00E745DC">
      <w:pPr>
        <w:spacing w:line="360" w:lineRule="auto"/>
        <w:ind w:firstLineChars="200" w:firstLine="480"/>
        <w:rPr>
          <w:rFonts w:ascii="Calibri" w:eastAsia="宋体" w:hAnsi="Calibri" w:cs="黑体"/>
          <w:sz w:val="24"/>
          <w:szCs w:val="24"/>
        </w:rPr>
      </w:pPr>
      <w:r w:rsidRPr="002E2F3A">
        <w:rPr>
          <w:rFonts w:ascii="Calibri" w:eastAsia="宋体" w:hAnsi="Calibri" w:cs="黑体" w:hint="eastAsia"/>
          <w:sz w:val="24"/>
          <w:szCs w:val="24"/>
        </w:rPr>
        <w:t>课时数</w:t>
      </w:r>
      <w:r>
        <w:rPr>
          <w:rFonts w:ascii="Calibri" w:eastAsia="宋体" w:hAnsi="Calibri" w:cs="黑体" w:hint="eastAsia"/>
          <w:sz w:val="24"/>
          <w:szCs w:val="24"/>
        </w:rPr>
        <w:t>：</w:t>
      </w:r>
      <w:r w:rsidR="00822A4C">
        <w:rPr>
          <w:rFonts w:ascii="Calibri" w:eastAsia="宋体" w:hAnsi="Calibri" w:cs="黑体" w:hint="eastAsia"/>
          <w:sz w:val="24"/>
          <w:szCs w:val="24"/>
        </w:rPr>
        <w:t>2</w:t>
      </w:r>
      <w:r w:rsidR="00822A4C">
        <w:rPr>
          <w:rFonts w:ascii="Calibri" w:eastAsia="宋体" w:hAnsi="Calibri" w:cs="黑体" w:hint="eastAsia"/>
          <w:sz w:val="24"/>
          <w:szCs w:val="24"/>
        </w:rPr>
        <w:t>个</w:t>
      </w:r>
    </w:p>
    <w:p w14:paraId="668BA3A9" w14:textId="77777777" w:rsidR="00E745DC" w:rsidRDefault="00E745DC" w:rsidP="00E745DC">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2</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讲授内容或训练技能，重点、难点</w:t>
      </w:r>
    </w:p>
    <w:p w14:paraId="16126895" w14:textId="77777777" w:rsidR="00E745DC" w:rsidRPr="002409F8" w:rsidRDefault="00E745DC" w:rsidP="00E745D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英国；</w:t>
      </w:r>
    </w:p>
    <w:p w14:paraId="5B42DBF7" w14:textId="77777777" w:rsidR="00E745DC" w:rsidRDefault="00E745DC" w:rsidP="00E745D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法国；</w:t>
      </w:r>
    </w:p>
    <w:p w14:paraId="2EFD89A5" w14:textId="77777777" w:rsidR="00E745DC" w:rsidRDefault="00E745DC" w:rsidP="00E745D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德国；</w:t>
      </w:r>
    </w:p>
    <w:p w14:paraId="4F963C88" w14:textId="77777777" w:rsidR="00E745DC" w:rsidRDefault="00E745DC" w:rsidP="00E745DC">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3</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学生学习任务</w:t>
      </w:r>
    </w:p>
    <w:p w14:paraId="519D1315" w14:textId="77777777" w:rsidR="00E745DC" w:rsidRPr="002409F8" w:rsidRDefault="00E745DC" w:rsidP="00E745D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了解英国基础教育质量监测的历史、评价对象、监测工具和组织与实施</w:t>
      </w:r>
      <w:r w:rsidRPr="002409F8">
        <w:rPr>
          <w:rFonts w:ascii="Calibri" w:eastAsia="宋体" w:hAnsi="Calibri" w:cs="黑体" w:hint="eastAsia"/>
          <w:sz w:val="24"/>
          <w:szCs w:val="24"/>
        </w:rPr>
        <w:t>；</w:t>
      </w:r>
    </w:p>
    <w:p w14:paraId="11F1F921" w14:textId="77777777" w:rsidR="00E745DC" w:rsidRDefault="00E745DC" w:rsidP="00E745DC">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了解法国基础教育质量监测的历史、评价对象、监测工具和组织与实施</w:t>
      </w:r>
      <w:r w:rsidRPr="002409F8">
        <w:rPr>
          <w:rFonts w:ascii="Calibri" w:eastAsia="宋体" w:hAnsi="Calibri" w:cs="黑体" w:hint="eastAsia"/>
          <w:sz w:val="24"/>
          <w:szCs w:val="24"/>
        </w:rPr>
        <w:t>；</w:t>
      </w:r>
    </w:p>
    <w:p w14:paraId="0AEF1B11" w14:textId="77777777" w:rsidR="00E745DC" w:rsidRPr="00E745DC" w:rsidRDefault="00E745DC" w:rsidP="00E745DC">
      <w:pPr>
        <w:pStyle w:val="a3"/>
        <w:numPr>
          <w:ilvl w:val="0"/>
          <w:numId w:val="13"/>
        </w:numPr>
        <w:spacing w:line="360" w:lineRule="auto"/>
        <w:ind w:firstLineChars="0"/>
        <w:rPr>
          <w:rFonts w:ascii="Calibri" w:eastAsia="宋体" w:hAnsi="Calibri" w:cs="黑体"/>
          <w:sz w:val="24"/>
          <w:szCs w:val="24"/>
        </w:rPr>
      </w:pPr>
      <w:r w:rsidRPr="00E745DC">
        <w:rPr>
          <w:rFonts w:ascii="Calibri" w:eastAsia="宋体" w:hAnsi="Calibri" w:cs="黑体" w:hint="eastAsia"/>
          <w:sz w:val="24"/>
          <w:szCs w:val="24"/>
        </w:rPr>
        <w:t>了解德国基础教育质量监测的历史、评价对象、监测工具和组织与实施；</w:t>
      </w:r>
    </w:p>
    <w:p w14:paraId="11EE17DF" w14:textId="77777777" w:rsidR="00E745DC" w:rsidRPr="002E2F3A" w:rsidRDefault="00E745DC" w:rsidP="00E745DC">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4</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教学方法</w:t>
      </w:r>
    </w:p>
    <w:p w14:paraId="76167E6E" w14:textId="77777777" w:rsidR="00E745DC" w:rsidRPr="002E2F3A" w:rsidRDefault="00E745DC" w:rsidP="00E745DC">
      <w:pPr>
        <w:pStyle w:val="a3"/>
        <w:numPr>
          <w:ilvl w:val="0"/>
          <w:numId w:val="14"/>
        </w:numPr>
        <w:spacing w:line="360" w:lineRule="auto"/>
        <w:ind w:firstLineChars="0"/>
        <w:rPr>
          <w:rFonts w:ascii="Calibri" w:eastAsia="宋体" w:hAnsi="Calibri" w:cs="黑体"/>
          <w:sz w:val="24"/>
          <w:szCs w:val="24"/>
        </w:rPr>
      </w:pPr>
      <w:r>
        <w:rPr>
          <w:rFonts w:ascii="Calibri" w:eastAsia="宋体" w:hAnsi="Calibri" w:cs="黑体" w:hint="eastAsia"/>
          <w:sz w:val="24"/>
          <w:szCs w:val="24"/>
        </w:rPr>
        <w:t>小组展示。在课前，就预先安排各小组选择各国家的基础教育质量监测项目，准备相关陈述材料并制作</w:t>
      </w:r>
      <w:r>
        <w:rPr>
          <w:rFonts w:ascii="Calibri" w:eastAsia="宋体" w:hAnsi="Calibri" w:cs="黑体" w:hint="eastAsia"/>
          <w:sz w:val="24"/>
          <w:szCs w:val="24"/>
        </w:rPr>
        <w:t>PPT</w:t>
      </w:r>
      <w:r>
        <w:rPr>
          <w:rFonts w:ascii="Calibri" w:eastAsia="宋体" w:hAnsi="Calibri" w:cs="黑体" w:hint="eastAsia"/>
          <w:sz w:val="24"/>
          <w:szCs w:val="24"/>
        </w:rPr>
        <w:t>，在课上展示，教师点评并组织讨论。</w:t>
      </w:r>
    </w:p>
    <w:p w14:paraId="57FD398C" w14:textId="77777777" w:rsidR="00E745DC" w:rsidRDefault="00E745DC" w:rsidP="00E745DC">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5</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课外学习要求</w:t>
      </w:r>
    </w:p>
    <w:p w14:paraId="289585CE" w14:textId="77777777" w:rsidR="00E745DC" w:rsidRDefault="00E745DC" w:rsidP="00E745DC">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登陆法国国家教育部官网，查找公布的基础教育质量评估报告并解读相应政策及建议内容，促进学生理解监测对教育政策制定的价值和意义。</w:t>
      </w:r>
    </w:p>
    <w:p w14:paraId="0B3AF06D" w14:textId="77777777" w:rsidR="00CE049F" w:rsidRDefault="00CE049F" w:rsidP="005206F6">
      <w:pPr>
        <w:spacing w:line="360" w:lineRule="auto"/>
        <w:rPr>
          <w:rFonts w:ascii="Calibri" w:eastAsia="宋体" w:hAnsi="Calibri" w:cs="黑体"/>
          <w:sz w:val="24"/>
          <w:szCs w:val="24"/>
        </w:rPr>
      </w:pPr>
    </w:p>
    <w:p w14:paraId="6F264F1A" w14:textId="77777777" w:rsidR="006714A0" w:rsidRPr="001416E2" w:rsidRDefault="006714A0" w:rsidP="006714A0">
      <w:pPr>
        <w:spacing w:line="360" w:lineRule="auto"/>
        <w:ind w:firstLine="465"/>
        <w:rPr>
          <w:rFonts w:ascii="Calibri" w:eastAsia="宋体" w:hAnsi="Calibri" w:cs="黑体"/>
          <w:b/>
          <w:sz w:val="24"/>
          <w:szCs w:val="24"/>
        </w:rPr>
      </w:pPr>
      <w:r w:rsidRPr="001416E2">
        <w:rPr>
          <w:rFonts w:ascii="Calibri" w:eastAsia="宋体" w:hAnsi="Calibri" w:cs="黑体" w:hint="eastAsia"/>
          <w:b/>
          <w:sz w:val="24"/>
          <w:szCs w:val="24"/>
        </w:rPr>
        <w:lastRenderedPageBreak/>
        <w:t>第</w:t>
      </w:r>
      <w:r w:rsidR="00566870">
        <w:rPr>
          <w:rFonts w:ascii="Calibri" w:eastAsia="宋体" w:hAnsi="Calibri" w:cs="黑体" w:hint="eastAsia"/>
          <w:b/>
          <w:sz w:val="24"/>
          <w:szCs w:val="24"/>
        </w:rPr>
        <w:t>六</w:t>
      </w:r>
      <w:r w:rsidR="00566870">
        <w:rPr>
          <w:rFonts w:ascii="Calibri" w:eastAsia="宋体" w:hAnsi="Calibri" w:cs="黑体"/>
          <w:b/>
          <w:sz w:val="24"/>
          <w:szCs w:val="24"/>
        </w:rPr>
        <w:t>讲</w:t>
      </w:r>
      <w:r w:rsidRPr="001416E2">
        <w:rPr>
          <w:rFonts w:ascii="Calibri" w:eastAsia="宋体" w:hAnsi="Calibri" w:cs="黑体" w:hint="eastAsia"/>
          <w:b/>
          <w:sz w:val="24"/>
          <w:szCs w:val="24"/>
        </w:rPr>
        <w:t xml:space="preserve"> </w:t>
      </w:r>
      <w:r>
        <w:rPr>
          <w:rFonts w:ascii="Calibri" w:eastAsia="宋体" w:hAnsi="Calibri" w:cs="黑体" w:hint="eastAsia"/>
          <w:b/>
          <w:sz w:val="24"/>
          <w:szCs w:val="24"/>
        </w:rPr>
        <w:t xml:space="preserve"> </w:t>
      </w:r>
      <w:r w:rsidR="00566870">
        <w:rPr>
          <w:rFonts w:ascii="Calibri" w:eastAsia="宋体" w:hAnsi="Calibri" w:cs="黑体" w:hint="eastAsia"/>
          <w:b/>
          <w:sz w:val="24"/>
          <w:szCs w:val="24"/>
        </w:rPr>
        <w:t>亚洲国家基础教育质量测评案例</w:t>
      </w:r>
    </w:p>
    <w:p w14:paraId="2BB5798E" w14:textId="77777777" w:rsidR="006714A0" w:rsidRPr="002E2F3A" w:rsidRDefault="006714A0" w:rsidP="006714A0">
      <w:pPr>
        <w:spacing w:line="360" w:lineRule="auto"/>
        <w:ind w:firstLineChars="200" w:firstLine="480"/>
        <w:rPr>
          <w:rFonts w:ascii="Calibri" w:eastAsia="宋体" w:hAnsi="Calibri" w:cs="黑体"/>
          <w:sz w:val="24"/>
          <w:szCs w:val="24"/>
        </w:rPr>
      </w:pPr>
      <w:r w:rsidRPr="002E2F3A">
        <w:rPr>
          <w:rFonts w:ascii="Calibri" w:eastAsia="宋体" w:hAnsi="Calibri" w:cs="黑体" w:hint="eastAsia"/>
          <w:sz w:val="24"/>
          <w:szCs w:val="24"/>
        </w:rPr>
        <w:t>课时数</w:t>
      </w:r>
      <w:r>
        <w:rPr>
          <w:rFonts w:ascii="Calibri" w:eastAsia="宋体" w:hAnsi="Calibri" w:cs="黑体" w:hint="eastAsia"/>
          <w:sz w:val="24"/>
          <w:szCs w:val="24"/>
        </w:rPr>
        <w:t>：</w:t>
      </w:r>
      <w:r w:rsidR="00822A4C">
        <w:rPr>
          <w:rFonts w:ascii="Calibri" w:eastAsia="宋体" w:hAnsi="Calibri" w:cs="黑体" w:hint="eastAsia"/>
          <w:sz w:val="24"/>
          <w:szCs w:val="24"/>
        </w:rPr>
        <w:t>2</w:t>
      </w:r>
      <w:r w:rsidR="00822A4C">
        <w:rPr>
          <w:rFonts w:ascii="Calibri" w:eastAsia="宋体" w:hAnsi="Calibri" w:cs="黑体" w:hint="eastAsia"/>
          <w:sz w:val="24"/>
          <w:szCs w:val="24"/>
        </w:rPr>
        <w:t>个</w:t>
      </w:r>
    </w:p>
    <w:p w14:paraId="6C04FFA5" w14:textId="77777777" w:rsidR="006714A0" w:rsidRDefault="006714A0" w:rsidP="006714A0">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2</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讲授内容或训练技能，重点、难点</w:t>
      </w:r>
    </w:p>
    <w:p w14:paraId="16D04C96" w14:textId="77777777" w:rsidR="006714A0" w:rsidRDefault="006714A0" w:rsidP="006714A0">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新加坡</w:t>
      </w:r>
      <w:r w:rsidR="00566870">
        <w:rPr>
          <w:rFonts w:ascii="Calibri" w:eastAsia="宋体" w:hAnsi="Calibri" w:cs="黑体" w:hint="eastAsia"/>
          <w:sz w:val="24"/>
          <w:szCs w:val="24"/>
        </w:rPr>
        <w:t>（</w:t>
      </w:r>
      <w:r w:rsidR="00566870">
        <w:rPr>
          <w:rFonts w:ascii="Calibri" w:eastAsia="宋体" w:hAnsi="Calibri" w:cs="黑体" w:hint="eastAsia"/>
          <w:sz w:val="24"/>
          <w:szCs w:val="24"/>
        </w:rPr>
        <w:t>21</w:t>
      </w:r>
      <w:r w:rsidR="00566870">
        <w:rPr>
          <w:rFonts w:ascii="Calibri" w:eastAsia="宋体" w:hAnsi="Calibri" w:cs="黑体" w:hint="eastAsia"/>
          <w:sz w:val="24"/>
          <w:szCs w:val="24"/>
        </w:rPr>
        <w:t>世纪</w:t>
      </w:r>
      <w:r w:rsidR="00566870">
        <w:rPr>
          <w:rFonts w:ascii="Calibri" w:eastAsia="宋体" w:hAnsi="Calibri" w:cs="黑体"/>
          <w:sz w:val="24"/>
          <w:szCs w:val="24"/>
        </w:rPr>
        <w:t>技能评价</w:t>
      </w:r>
      <w:r w:rsidR="00566870">
        <w:rPr>
          <w:rFonts w:ascii="Calibri" w:eastAsia="宋体" w:hAnsi="Calibri" w:cs="黑体" w:hint="eastAsia"/>
          <w:sz w:val="24"/>
          <w:szCs w:val="24"/>
        </w:rPr>
        <w:t>）</w:t>
      </w:r>
      <w:r>
        <w:rPr>
          <w:rFonts w:ascii="Calibri" w:eastAsia="宋体" w:hAnsi="Calibri" w:cs="黑体" w:hint="eastAsia"/>
          <w:sz w:val="24"/>
          <w:szCs w:val="24"/>
        </w:rPr>
        <w:t>；</w:t>
      </w:r>
    </w:p>
    <w:p w14:paraId="5016E2D8" w14:textId="77777777" w:rsidR="006714A0" w:rsidRDefault="006714A0" w:rsidP="006714A0">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中国上海</w:t>
      </w:r>
      <w:r w:rsidR="00566870">
        <w:rPr>
          <w:rFonts w:ascii="Calibri" w:eastAsia="宋体" w:hAnsi="Calibri" w:cs="黑体" w:hint="eastAsia"/>
          <w:sz w:val="24"/>
          <w:szCs w:val="24"/>
        </w:rPr>
        <w:t>（绿色指标）</w:t>
      </w:r>
      <w:r>
        <w:rPr>
          <w:rFonts w:ascii="Calibri" w:eastAsia="宋体" w:hAnsi="Calibri" w:cs="黑体" w:hint="eastAsia"/>
          <w:sz w:val="24"/>
          <w:szCs w:val="24"/>
        </w:rPr>
        <w:t>；</w:t>
      </w:r>
    </w:p>
    <w:p w14:paraId="190955D5" w14:textId="77777777" w:rsidR="006714A0" w:rsidRDefault="006714A0" w:rsidP="006714A0">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3</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学生学习任务</w:t>
      </w:r>
    </w:p>
    <w:p w14:paraId="162E8C4C" w14:textId="77777777" w:rsidR="006714A0" w:rsidRDefault="006714A0" w:rsidP="006714A0">
      <w:pPr>
        <w:pStyle w:val="a3"/>
        <w:numPr>
          <w:ilvl w:val="0"/>
          <w:numId w:val="13"/>
        </w:numPr>
        <w:spacing w:line="360" w:lineRule="auto"/>
        <w:ind w:firstLineChars="0"/>
        <w:rPr>
          <w:rFonts w:ascii="Calibri" w:eastAsia="宋体" w:hAnsi="Calibri" w:cs="黑体"/>
          <w:sz w:val="24"/>
          <w:szCs w:val="24"/>
        </w:rPr>
      </w:pPr>
      <w:r w:rsidRPr="00E745DC">
        <w:rPr>
          <w:rFonts w:ascii="Calibri" w:eastAsia="宋体" w:hAnsi="Calibri" w:cs="黑体" w:hint="eastAsia"/>
          <w:sz w:val="24"/>
          <w:szCs w:val="24"/>
        </w:rPr>
        <w:t>了解</w:t>
      </w:r>
      <w:r>
        <w:rPr>
          <w:rFonts w:ascii="Calibri" w:eastAsia="宋体" w:hAnsi="Calibri" w:cs="黑体" w:hint="eastAsia"/>
          <w:sz w:val="24"/>
          <w:szCs w:val="24"/>
        </w:rPr>
        <w:t>新加坡</w:t>
      </w:r>
      <w:r w:rsidRPr="00E745DC">
        <w:rPr>
          <w:rFonts w:ascii="Calibri" w:eastAsia="宋体" w:hAnsi="Calibri" w:cs="黑体" w:hint="eastAsia"/>
          <w:sz w:val="24"/>
          <w:szCs w:val="24"/>
        </w:rPr>
        <w:t>基础教育质量监测的历史、评价对象、监测工具和组织与实施；</w:t>
      </w:r>
    </w:p>
    <w:p w14:paraId="12C8F0C4" w14:textId="77777777" w:rsidR="006714A0" w:rsidRPr="00E745DC" w:rsidRDefault="006714A0" w:rsidP="006714A0">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了解上海基础教育质量监测项目的组织实施、评价对象和监测工具的开发及决策建议报告的内容；</w:t>
      </w:r>
    </w:p>
    <w:p w14:paraId="41C948AC" w14:textId="77777777" w:rsidR="006714A0" w:rsidRPr="002E2F3A" w:rsidRDefault="006714A0" w:rsidP="006714A0">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4</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教学方法</w:t>
      </w:r>
    </w:p>
    <w:p w14:paraId="61F5D489" w14:textId="77777777" w:rsidR="006714A0" w:rsidRPr="002E2F3A" w:rsidRDefault="006714A0" w:rsidP="006714A0">
      <w:pPr>
        <w:pStyle w:val="a3"/>
        <w:numPr>
          <w:ilvl w:val="0"/>
          <w:numId w:val="14"/>
        </w:numPr>
        <w:spacing w:line="360" w:lineRule="auto"/>
        <w:ind w:firstLineChars="0"/>
        <w:rPr>
          <w:rFonts w:ascii="Calibri" w:eastAsia="宋体" w:hAnsi="Calibri" w:cs="黑体"/>
          <w:sz w:val="24"/>
          <w:szCs w:val="24"/>
        </w:rPr>
      </w:pPr>
      <w:r>
        <w:rPr>
          <w:rFonts w:ascii="Calibri" w:eastAsia="宋体" w:hAnsi="Calibri" w:cs="黑体" w:hint="eastAsia"/>
          <w:sz w:val="24"/>
          <w:szCs w:val="24"/>
        </w:rPr>
        <w:t>小组展示。在课前，就预先安排各小组选择各国家的基础教育质量监测项目，准备相关陈述材料并制作</w:t>
      </w:r>
      <w:r>
        <w:rPr>
          <w:rFonts w:ascii="Calibri" w:eastAsia="宋体" w:hAnsi="Calibri" w:cs="黑体" w:hint="eastAsia"/>
          <w:sz w:val="24"/>
          <w:szCs w:val="24"/>
        </w:rPr>
        <w:t>PPT</w:t>
      </w:r>
      <w:r>
        <w:rPr>
          <w:rFonts w:ascii="Calibri" w:eastAsia="宋体" w:hAnsi="Calibri" w:cs="黑体" w:hint="eastAsia"/>
          <w:sz w:val="24"/>
          <w:szCs w:val="24"/>
        </w:rPr>
        <w:t>，在课上展示，教师点评并组织讨论。</w:t>
      </w:r>
    </w:p>
    <w:p w14:paraId="2EE774BF" w14:textId="77777777" w:rsidR="006714A0" w:rsidRDefault="006714A0" w:rsidP="006714A0">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5</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课外学习要求</w:t>
      </w:r>
    </w:p>
    <w:p w14:paraId="00768939" w14:textId="77777777" w:rsidR="006714A0" w:rsidRDefault="006714A0" w:rsidP="006714A0">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登陆上海教育委员会官方网站，寻找与基础教育体系相关的评价项目，包括师资的评价、学生学业成绩的监测和学校教育质量的评价等。</w:t>
      </w:r>
    </w:p>
    <w:p w14:paraId="5E7B0E45" w14:textId="77777777" w:rsidR="006714A0" w:rsidRPr="006714A0" w:rsidRDefault="006714A0" w:rsidP="005206F6">
      <w:pPr>
        <w:spacing w:line="360" w:lineRule="auto"/>
        <w:rPr>
          <w:rFonts w:ascii="Calibri" w:eastAsia="宋体" w:hAnsi="Calibri" w:cs="黑体"/>
          <w:sz w:val="24"/>
          <w:szCs w:val="24"/>
        </w:rPr>
      </w:pPr>
    </w:p>
    <w:p w14:paraId="31DF609C" w14:textId="77777777" w:rsidR="003A21B2" w:rsidRPr="001416E2" w:rsidRDefault="003A21B2" w:rsidP="003A21B2">
      <w:pPr>
        <w:spacing w:line="360" w:lineRule="auto"/>
        <w:ind w:firstLine="465"/>
        <w:rPr>
          <w:rFonts w:ascii="Calibri" w:eastAsia="宋体" w:hAnsi="Calibri" w:cs="黑体"/>
          <w:b/>
          <w:sz w:val="24"/>
          <w:szCs w:val="24"/>
        </w:rPr>
      </w:pPr>
      <w:r w:rsidRPr="001416E2">
        <w:rPr>
          <w:rFonts w:ascii="Calibri" w:eastAsia="宋体" w:hAnsi="Calibri" w:cs="黑体" w:hint="eastAsia"/>
          <w:b/>
          <w:sz w:val="24"/>
          <w:szCs w:val="24"/>
        </w:rPr>
        <w:t>第</w:t>
      </w:r>
      <w:r w:rsidR="00566870">
        <w:rPr>
          <w:rFonts w:ascii="Calibri" w:eastAsia="宋体" w:hAnsi="Calibri" w:cs="黑体" w:hint="eastAsia"/>
          <w:b/>
          <w:sz w:val="24"/>
          <w:szCs w:val="24"/>
        </w:rPr>
        <w:t>七讲</w:t>
      </w:r>
      <w:r w:rsidRPr="001416E2">
        <w:rPr>
          <w:rFonts w:ascii="Calibri" w:eastAsia="宋体" w:hAnsi="Calibri" w:cs="黑体" w:hint="eastAsia"/>
          <w:b/>
          <w:sz w:val="24"/>
          <w:szCs w:val="24"/>
        </w:rPr>
        <w:t xml:space="preserve"> </w:t>
      </w:r>
      <w:r>
        <w:rPr>
          <w:rFonts w:ascii="Calibri" w:eastAsia="宋体" w:hAnsi="Calibri" w:cs="黑体" w:hint="eastAsia"/>
          <w:b/>
          <w:sz w:val="24"/>
          <w:szCs w:val="24"/>
        </w:rPr>
        <w:t>国际基础教育质量测评案例</w:t>
      </w:r>
    </w:p>
    <w:p w14:paraId="618A030E" w14:textId="77777777" w:rsidR="003A21B2" w:rsidRPr="002E2F3A" w:rsidRDefault="003A21B2" w:rsidP="003A21B2">
      <w:pPr>
        <w:spacing w:line="360" w:lineRule="auto"/>
        <w:ind w:firstLineChars="200" w:firstLine="480"/>
        <w:rPr>
          <w:rFonts w:ascii="Calibri" w:eastAsia="宋体" w:hAnsi="Calibri" w:cs="黑体"/>
          <w:sz w:val="24"/>
          <w:szCs w:val="24"/>
        </w:rPr>
      </w:pPr>
      <w:r w:rsidRPr="002E2F3A">
        <w:rPr>
          <w:rFonts w:ascii="Calibri" w:eastAsia="宋体" w:hAnsi="Calibri" w:cs="黑体" w:hint="eastAsia"/>
          <w:sz w:val="24"/>
          <w:szCs w:val="24"/>
        </w:rPr>
        <w:t>课时数</w:t>
      </w:r>
      <w:r>
        <w:rPr>
          <w:rFonts w:ascii="Calibri" w:eastAsia="宋体" w:hAnsi="Calibri" w:cs="黑体" w:hint="eastAsia"/>
          <w:sz w:val="24"/>
          <w:szCs w:val="24"/>
        </w:rPr>
        <w:t>：</w:t>
      </w:r>
      <w:r w:rsidR="00822A4C">
        <w:rPr>
          <w:rFonts w:ascii="Calibri" w:eastAsia="宋体" w:hAnsi="Calibri" w:cs="黑体" w:hint="eastAsia"/>
          <w:sz w:val="24"/>
          <w:szCs w:val="24"/>
        </w:rPr>
        <w:t>2</w:t>
      </w:r>
      <w:r w:rsidR="00822A4C">
        <w:rPr>
          <w:rFonts w:ascii="Calibri" w:eastAsia="宋体" w:hAnsi="Calibri" w:cs="黑体" w:hint="eastAsia"/>
          <w:sz w:val="24"/>
          <w:szCs w:val="24"/>
        </w:rPr>
        <w:t>个</w:t>
      </w:r>
    </w:p>
    <w:p w14:paraId="06A42DBF" w14:textId="77777777" w:rsidR="003A21B2" w:rsidRDefault="003A21B2" w:rsidP="003A21B2">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2</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讲授内容或训练技能，重点、难点</w:t>
      </w:r>
    </w:p>
    <w:p w14:paraId="637B9CF3" w14:textId="77777777" w:rsidR="003A21B2" w:rsidRPr="002409F8" w:rsidRDefault="003A21B2" w:rsidP="003A21B2">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国际学生评价项目（</w:t>
      </w:r>
      <w:r>
        <w:rPr>
          <w:rFonts w:ascii="Calibri" w:eastAsia="宋体" w:hAnsi="Calibri" w:cs="黑体" w:hint="eastAsia"/>
          <w:sz w:val="24"/>
          <w:szCs w:val="24"/>
        </w:rPr>
        <w:t>PISA</w:t>
      </w:r>
      <w:r>
        <w:rPr>
          <w:rFonts w:ascii="Calibri" w:eastAsia="宋体" w:hAnsi="Calibri" w:cs="黑体" w:hint="eastAsia"/>
          <w:sz w:val="24"/>
          <w:szCs w:val="24"/>
        </w:rPr>
        <w:t>）；</w:t>
      </w:r>
    </w:p>
    <w:p w14:paraId="184108B2" w14:textId="77777777" w:rsidR="003A21B2" w:rsidRDefault="003A21B2" w:rsidP="003A21B2">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教师教学国际调查（</w:t>
      </w:r>
      <w:r>
        <w:rPr>
          <w:rFonts w:ascii="Calibri" w:eastAsia="宋体" w:hAnsi="Calibri" w:cs="黑体" w:hint="eastAsia"/>
          <w:sz w:val="24"/>
          <w:szCs w:val="24"/>
        </w:rPr>
        <w:t>TALIS</w:t>
      </w:r>
      <w:r>
        <w:rPr>
          <w:rFonts w:ascii="Calibri" w:eastAsia="宋体" w:hAnsi="Calibri" w:cs="黑体" w:hint="eastAsia"/>
          <w:sz w:val="24"/>
          <w:szCs w:val="24"/>
        </w:rPr>
        <w:t>）；</w:t>
      </w:r>
    </w:p>
    <w:p w14:paraId="11F75628" w14:textId="77777777" w:rsidR="003A21B2" w:rsidRDefault="003A21B2" w:rsidP="003A21B2">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3</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学生学习任务</w:t>
      </w:r>
    </w:p>
    <w:p w14:paraId="58B0E691" w14:textId="77777777" w:rsidR="003A21B2" w:rsidRPr="002409F8" w:rsidRDefault="003A21B2" w:rsidP="003A21B2">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了解</w:t>
      </w:r>
      <w:r w:rsidR="008E3E4A">
        <w:rPr>
          <w:rFonts w:ascii="Calibri" w:eastAsia="宋体" w:hAnsi="Calibri" w:cs="黑体" w:hint="eastAsia"/>
          <w:sz w:val="24"/>
          <w:szCs w:val="24"/>
        </w:rPr>
        <w:t>PISA</w:t>
      </w:r>
      <w:r w:rsidR="008E3E4A">
        <w:rPr>
          <w:rFonts w:ascii="Calibri" w:eastAsia="宋体" w:hAnsi="Calibri" w:cs="黑体" w:hint="eastAsia"/>
          <w:sz w:val="24"/>
          <w:szCs w:val="24"/>
        </w:rPr>
        <w:t>项目创设</w:t>
      </w:r>
      <w:r>
        <w:rPr>
          <w:rFonts w:ascii="Calibri" w:eastAsia="宋体" w:hAnsi="Calibri" w:cs="黑体" w:hint="eastAsia"/>
          <w:sz w:val="24"/>
          <w:szCs w:val="24"/>
        </w:rPr>
        <w:t>的</w:t>
      </w:r>
      <w:r w:rsidR="008E3E4A">
        <w:rPr>
          <w:rFonts w:ascii="Calibri" w:eastAsia="宋体" w:hAnsi="Calibri" w:cs="黑体" w:hint="eastAsia"/>
          <w:sz w:val="24"/>
          <w:szCs w:val="24"/>
        </w:rPr>
        <w:t>背景</w:t>
      </w:r>
      <w:r>
        <w:rPr>
          <w:rFonts w:ascii="Calibri" w:eastAsia="宋体" w:hAnsi="Calibri" w:cs="黑体" w:hint="eastAsia"/>
          <w:sz w:val="24"/>
          <w:szCs w:val="24"/>
        </w:rPr>
        <w:t>、评价对象、监测工具和组织与实施</w:t>
      </w:r>
      <w:r w:rsidRPr="002409F8">
        <w:rPr>
          <w:rFonts w:ascii="Calibri" w:eastAsia="宋体" w:hAnsi="Calibri" w:cs="黑体" w:hint="eastAsia"/>
          <w:sz w:val="24"/>
          <w:szCs w:val="24"/>
        </w:rPr>
        <w:t>；</w:t>
      </w:r>
    </w:p>
    <w:p w14:paraId="158A1EB2" w14:textId="77777777" w:rsidR="008E3E4A" w:rsidRPr="002409F8" w:rsidRDefault="008E3E4A" w:rsidP="008E3E4A">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了解</w:t>
      </w:r>
      <w:r>
        <w:rPr>
          <w:rFonts w:ascii="Calibri" w:eastAsia="宋体" w:hAnsi="Calibri" w:cs="黑体" w:hint="eastAsia"/>
          <w:sz w:val="24"/>
          <w:szCs w:val="24"/>
        </w:rPr>
        <w:t>TALIS</w:t>
      </w:r>
      <w:r>
        <w:rPr>
          <w:rFonts w:ascii="Calibri" w:eastAsia="宋体" w:hAnsi="Calibri" w:cs="黑体" w:hint="eastAsia"/>
          <w:sz w:val="24"/>
          <w:szCs w:val="24"/>
        </w:rPr>
        <w:t>项目创设的背景、评价对象、监测工具和组织与实施</w:t>
      </w:r>
      <w:r w:rsidRPr="002409F8">
        <w:rPr>
          <w:rFonts w:ascii="Calibri" w:eastAsia="宋体" w:hAnsi="Calibri" w:cs="黑体" w:hint="eastAsia"/>
          <w:sz w:val="24"/>
          <w:szCs w:val="24"/>
        </w:rPr>
        <w:t>；</w:t>
      </w:r>
    </w:p>
    <w:p w14:paraId="6EC85A38" w14:textId="77777777" w:rsidR="003A21B2" w:rsidRPr="002E2F3A" w:rsidRDefault="003A21B2" w:rsidP="003A21B2">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4</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教学方法</w:t>
      </w:r>
    </w:p>
    <w:p w14:paraId="173A0218" w14:textId="77777777" w:rsidR="003A21B2" w:rsidRPr="002E2F3A" w:rsidRDefault="003A21B2" w:rsidP="003A21B2">
      <w:pPr>
        <w:pStyle w:val="a3"/>
        <w:numPr>
          <w:ilvl w:val="0"/>
          <w:numId w:val="14"/>
        </w:numPr>
        <w:spacing w:line="360" w:lineRule="auto"/>
        <w:ind w:firstLineChars="0"/>
        <w:rPr>
          <w:rFonts w:ascii="Calibri" w:eastAsia="宋体" w:hAnsi="Calibri" w:cs="黑体"/>
          <w:sz w:val="24"/>
          <w:szCs w:val="24"/>
        </w:rPr>
      </w:pPr>
      <w:r>
        <w:rPr>
          <w:rFonts w:ascii="Calibri" w:eastAsia="宋体" w:hAnsi="Calibri" w:cs="黑体" w:hint="eastAsia"/>
          <w:sz w:val="24"/>
          <w:szCs w:val="24"/>
        </w:rPr>
        <w:t>小组展示。在课前，就预先安排各小组选择各基础教育质量监测项目，准备相关陈述材料并制作</w:t>
      </w:r>
      <w:r>
        <w:rPr>
          <w:rFonts w:ascii="Calibri" w:eastAsia="宋体" w:hAnsi="Calibri" w:cs="黑体" w:hint="eastAsia"/>
          <w:sz w:val="24"/>
          <w:szCs w:val="24"/>
        </w:rPr>
        <w:t>PPT</w:t>
      </w:r>
      <w:r>
        <w:rPr>
          <w:rFonts w:ascii="Calibri" w:eastAsia="宋体" w:hAnsi="Calibri" w:cs="黑体" w:hint="eastAsia"/>
          <w:sz w:val="24"/>
          <w:szCs w:val="24"/>
        </w:rPr>
        <w:t>，在课上展示，教师点评并组织讨论。</w:t>
      </w:r>
    </w:p>
    <w:p w14:paraId="276F0DFD" w14:textId="77777777" w:rsidR="003A21B2" w:rsidRDefault="003A21B2" w:rsidP="003A21B2">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lastRenderedPageBreak/>
        <w:t>5</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课外学习要求</w:t>
      </w:r>
    </w:p>
    <w:p w14:paraId="6A787062" w14:textId="77777777" w:rsidR="003A21B2" w:rsidRDefault="003A21B2" w:rsidP="003A21B2">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登陆</w:t>
      </w:r>
      <w:r w:rsidR="008E3E4A">
        <w:rPr>
          <w:rFonts w:ascii="Calibri" w:eastAsia="宋体" w:hAnsi="Calibri" w:cs="黑体" w:hint="eastAsia"/>
          <w:sz w:val="24"/>
          <w:szCs w:val="24"/>
        </w:rPr>
        <w:t>OECD</w:t>
      </w:r>
      <w:r w:rsidR="008E3E4A">
        <w:rPr>
          <w:rFonts w:ascii="Calibri" w:eastAsia="宋体" w:hAnsi="Calibri" w:cs="黑体" w:hint="eastAsia"/>
          <w:sz w:val="24"/>
          <w:szCs w:val="24"/>
        </w:rPr>
        <w:t>和</w:t>
      </w:r>
      <w:r w:rsidR="008E3E4A">
        <w:rPr>
          <w:rFonts w:ascii="Calibri" w:eastAsia="宋体" w:hAnsi="Calibri" w:cs="黑体" w:hint="eastAsia"/>
          <w:sz w:val="24"/>
          <w:szCs w:val="24"/>
        </w:rPr>
        <w:t>IEA</w:t>
      </w:r>
      <w:r w:rsidR="008E3E4A">
        <w:rPr>
          <w:rFonts w:ascii="Calibri" w:eastAsia="宋体" w:hAnsi="Calibri" w:cs="黑体" w:hint="eastAsia"/>
          <w:sz w:val="24"/>
          <w:szCs w:val="24"/>
        </w:rPr>
        <w:t>官方网站搜集相应监测项目的介绍和目前进展情况，课上向教师汇报</w:t>
      </w:r>
      <w:r w:rsidR="000B50B1">
        <w:rPr>
          <w:rFonts w:ascii="Calibri" w:eastAsia="宋体" w:hAnsi="Calibri" w:cs="黑体" w:hint="eastAsia"/>
          <w:sz w:val="24"/>
          <w:szCs w:val="24"/>
        </w:rPr>
        <w:t>。</w:t>
      </w:r>
    </w:p>
    <w:p w14:paraId="297C58C3" w14:textId="77777777" w:rsidR="003A21B2" w:rsidRDefault="003A21B2" w:rsidP="005206F6">
      <w:pPr>
        <w:spacing w:line="360" w:lineRule="auto"/>
        <w:rPr>
          <w:rFonts w:ascii="Calibri" w:eastAsia="宋体" w:hAnsi="Calibri" w:cs="黑体"/>
          <w:sz w:val="24"/>
          <w:szCs w:val="24"/>
        </w:rPr>
      </w:pPr>
    </w:p>
    <w:p w14:paraId="2265FFAB" w14:textId="77777777" w:rsidR="000B50B1" w:rsidRPr="001416E2" w:rsidRDefault="000B50B1" w:rsidP="000B50B1">
      <w:pPr>
        <w:spacing w:line="360" w:lineRule="auto"/>
        <w:ind w:firstLine="465"/>
        <w:rPr>
          <w:rFonts w:ascii="Calibri" w:eastAsia="宋体" w:hAnsi="Calibri" w:cs="黑体"/>
          <w:b/>
          <w:sz w:val="24"/>
          <w:szCs w:val="24"/>
        </w:rPr>
      </w:pPr>
      <w:r w:rsidRPr="001416E2">
        <w:rPr>
          <w:rFonts w:ascii="Calibri" w:eastAsia="宋体" w:hAnsi="Calibri" w:cs="黑体" w:hint="eastAsia"/>
          <w:b/>
          <w:sz w:val="24"/>
          <w:szCs w:val="24"/>
        </w:rPr>
        <w:t>第</w:t>
      </w:r>
      <w:r w:rsidR="00566870">
        <w:rPr>
          <w:rFonts w:ascii="Calibri" w:eastAsia="宋体" w:hAnsi="Calibri" w:cs="黑体" w:hint="eastAsia"/>
          <w:b/>
          <w:sz w:val="24"/>
          <w:szCs w:val="24"/>
        </w:rPr>
        <w:t>八讲</w:t>
      </w:r>
      <w:r w:rsidRPr="001416E2">
        <w:rPr>
          <w:rFonts w:ascii="Calibri" w:eastAsia="宋体" w:hAnsi="Calibri" w:cs="黑体" w:hint="eastAsia"/>
          <w:b/>
          <w:sz w:val="24"/>
          <w:szCs w:val="24"/>
        </w:rPr>
        <w:t xml:space="preserve"> </w:t>
      </w:r>
      <w:r w:rsidR="00566870">
        <w:rPr>
          <w:rFonts w:ascii="Calibri" w:eastAsia="宋体" w:hAnsi="Calibri" w:cs="黑体" w:hint="eastAsia"/>
          <w:b/>
          <w:sz w:val="24"/>
          <w:szCs w:val="24"/>
        </w:rPr>
        <w:t>国际基础教育质量测评案例</w:t>
      </w:r>
    </w:p>
    <w:p w14:paraId="3E0DF9E5" w14:textId="77777777" w:rsidR="000B50B1" w:rsidRPr="002E2F3A" w:rsidRDefault="000B50B1" w:rsidP="000B50B1">
      <w:pPr>
        <w:spacing w:line="360" w:lineRule="auto"/>
        <w:ind w:firstLineChars="200" w:firstLine="480"/>
        <w:rPr>
          <w:rFonts w:ascii="Calibri" w:eastAsia="宋体" w:hAnsi="Calibri" w:cs="黑体"/>
          <w:sz w:val="24"/>
          <w:szCs w:val="24"/>
        </w:rPr>
      </w:pPr>
      <w:r w:rsidRPr="002E2F3A">
        <w:rPr>
          <w:rFonts w:ascii="Calibri" w:eastAsia="宋体" w:hAnsi="Calibri" w:cs="黑体" w:hint="eastAsia"/>
          <w:sz w:val="24"/>
          <w:szCs w:val="24"/>
        </w:rPr>
        <w:t>课时数</w:t>
      </w:r>
      <w:r>
        <w:rPr>
          <w:rFonts w:ascii="Calibri" w:eastAsia="宋体" w:hAnsi="Calibri" w:cs="黑体" w:hint="eastAsia"/>
          <w:sz w:val="24"/>
          <w:szCs w:val="24"/>
        </w:rPr>
        <w:t>：</w:t>
      </w:r>
      <w:r w:rsidR="00822A4C">
        <w:rPr>
          <w:rFonts w:ascii="Calibri" w:eastAsia="宋体" w:hAnsi="Calibri" w:cs="黑体" w:hint="eastAsia"/>
          <w:sz w:val="24"/>
          <w:szCs w:val="24"/>
        </w:rPr>
        <w:t>2</w:t>
      </w:r>
      <w:r w:rsidR="00822A4C">
        <w:rPr>
          <w:rFonts w:ascii="Calibri" w:eastAsia="宋体" w:hAnsi="Calibri" w:cs="黑体" w:hint="eastAsia"/>
          <w:sz w:val="24"/>
          <w:szCs w:val="24"/>
        </w:rPr>
        <w:t>个</w:t>
      </w:r>
    </w:p>
    <w:p w14:paraId="39389790" w14:textId="77777777" w:rsidR="000B50B1" w:rsidRDefault="000B50B1" w:rsidP="000B50B1">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2</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讲授内容或训练技能，重点、难点</w:t>
      </w:r>
    </w:p>
    <w:p w14:paraId="4B1B5331" w14:textId="77777777" w:rsidR="000B50B1" w:rsidRDefault="000B50B1" w:rsidP="000B50B1">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学生数学与科学成就趋势监测（</w:t>
      </w:r>
      <w:r>
        <w:rPr>
          <w:rFonts w:ascii="Calibri" w:eastAsia="宋体" w:hAnsi="Calibri" w:cs="黑体" w:hint="eastAsia"/>
          <w:sz w:val="24"/>
          <w:szCs w:val="24"/>
        </w:rPr>
        <w:t>TIMMS</w:t>
      </w:r>
      <w:r>
        <w:rPr>
          <w:rFonts w:ascii="Calibri" w:eastAsia="宋体" w:hAnsi="Calibri" w:cs="黑体" w:hint="eastAsia"/>
          <w:sz w:val="24"/>
          <w:szCs w:val="24"/>
        </w:rPr>
        <w:t>）；</w:t>
      </w:r>
    </w:p>
    <w:p w14:paraId="72535D82" w14:textId="77777777" w:rsidR="000B50B1" w:rsidRDefault="000B50B1" w:rsidP="000B50B1">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学生阅读能力成就趋势监测（</w:t>
      </w:r>
      <w:r>
        <w:rPr>
          <w:rFonts w:ascii="Calibri" w:eastAsia="宋体" w:hAnsi="Calibri" w:cs="黑体" w:hint="eastAsia"/>
          <w:sz w:val="24"/>
          <w:szCs w:val="24"/>
        </w:rPr>
        <w:t>PIRLS</w:t>
      </w:r>
      <w:r>
        <w:rPr>
          <w:rFonts w:ascii="Calibri" w:eastAsia="宋体" w:hAnsi="Calibri" w:cs="黑体" w:hint="eastAsia"/>
          <w:sz w:val="24"/>
          <w:szCs w:val="24"/>
        </w:rPr>
        <w:t>）；</w:t>
      </w:r>
    </w:p>
    <w:p w14:paraId="033734D9" w14:textId="77777777" w:rsidR="000B50B1" w:rsidRDefault="000B50B1" w:rsidP="000B50B1">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教师计算机与信息素养监测（</w:t>
      </w:r>
      <w:r>
        <w:rPr>
          <w:rFonts w:ascii="Calibri" w:eastAsia="宋体" w:hAnsi="Calibri" w:cs="黑体" w:hint="eastAsia"/>
          <w:sz w:val="24"/>
          <w:szCs w:val="24"/>
        </w:rPr>
        <w:t>ICILS</w:t>
      </w:r>
      <w:r>
        <w:rPr>
          <w:rFonts w:ascii="Calibri" w:eastAsia="宋体" w:hAnsi="Calibri" w:cs="黑体" w:hint="eastAsia"/>
          <w:sz w:val="24"/>
          <w:szCs w:val="24"/>
        </w:rPr>
        <w:t>）</w:t>
      </w:r>
    </w:p>
    <w:p w14:paraId="77F31C9B" w14:textId="77777777" w:rsidR="000B50B1" w:rsidRDefault="000B50B1" w:rsidP="000B50B1">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3</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学生学习任务</w:t>
      </w:r>
    </w:p>
    <w:p w14:paraId="449D53DB" w14:textId="77777777" w:rsidR="000B50B1" w:rsidRPr="002409F8" w:rsidRDefault="000B50B1" w:rsidP="000B50B1">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了解</w:t>
      </w:r>
      <w:r>
        <w:rPr>
          <w:rFonts w:ascii="Calibri" w:eastAsia="宋体" w:hAnsi="Calibri" w:cs="黑体" w:hint="eastAsia"/>
          <w:sz w:val="24"/>
          <w:szCs w:val="24"/>
        </w:rPr>
        <w:t>TIMMS</w:t>
      </w:r>
      <w:r>
        <w:rPr>
          <w:rFonts w:ascii="Calibri" w:eastAsia="宋体" w:hAnsi="Calibri" w:cs="黑体" w:hint="eastAsia"/>
          <w:sz w:val="24"/>
          <w:szCs w:val="24"/>
        </w:rPr>
        <w:t>项目创设的背景、评价对象、监测工具和组织与实施</w:t>
      </w:r>
      <w:r w:rsidRPr="002409F8">
        <w:rPr>
          <w:rFonts w:ascii="Calibri" w:eastAsia="宋体" w:hAnsi="Calibri" w:cs="黑体" w:hint="eastAsia"/>
          <w:sz w:val="24"/>
          <w:szCs w:val="24"/>
        </w:rPr>
        <w:t>；</w:t>
      </w:r>
    </w:p>
    <w:p w14:paraId="62A6D88A" w14:textId="77777777" w:rsidR="000B50B1" w:rsidRDefault="000B50B1" w:rsidP="000B50B1">
      <w:pPr>
        <w:pStyle w:val="a3"/>
        <w:numPr>
          <w:ilvl w:val="0"/>
          <w:numId w:val="13"/>
        </w:numPr>
        <w:spacing w:line="360" w:lineRule="auto"/>
        <w:ind w:firstLineChars="0"/>
        <w:rPr>
          <w:rFonts w:ascii="Calibri" w:eastAsia="宋体" w:hAnsi="Calibri" w:cs="黑体"/>
          <w:sz w:val="24"/>
          <w:szCs w:val="24"/>
        </w:rPr>
      </w:pPr>
      <w:r>
        <w:rPr>
          <w:rFonts w:ascii="Calibri" w:eastAsia="宋体" w:hAnsi="Calibri" w:cs="黑体" w:hint="eastAsia"/>
          <w:sz w:val="24"/>
          <w:szCs w:val="24"/>
        </w:rPr>
        <w:t>了解</w:t>
      </w:r>
      <w:r>
        <w:rPr>
          <w:rFonts w:ascii="Calibri" w:eastAsia="宋体" w:hAnsi="Calibri" w:cs="黑体" w:hint="eastAsia"/>
          <w:sz w:val="24"/>
          <w:szCs w:val="24"/>
        </w:rPr>
        <w:t>PIRLS</w:t>
      </w:r>
      <w:r>
        <w:rPr>
          <w:rFonts w:ascii="Calibri" w:eastAsia="宋体" w:hAnsi="Calibri" w:cs="黑体" w:hint="eastAsia"/>
          <w:sz w:val="24"/>
          <w:szCs w:val="24"/>
        </w:rPr>
        <w:t>项目创设的背景、评价对象、监测工具和组织与实施</w:t>
      </w:r>
      <w:r w:rsidRPr="002409F8">
        <w:rPr>
          <w:rFonts w:ascii="Calibri" w:eastAsia="宋体" w:hAnsi="Calibri" w:cs="黑体" w:hint="eastAsia"/>
          <w:sz w:val="24"/>
          <w:szCs w:val="24"/>
        </w:rPr>
        <w:t>；</w:t>
      </w:r>
    </w:p>
    <w:p w14:paraId="35CE1A1F" w14:textId="77777777" w:rsidR="000B50B1" w:rsidRPr="008E3E4A" w:rsidRDefault="000B50B1" w:rsidP="000B50B1">
      <w:pPr>
        <w:pStyle w:val="a3"/>
        <w:numPr>
          <w:ilvl w:val="0"/>
          <w:numId w:val="13"/>
        </w:numPr>
        <w:spacing w:line="360" w:lineRule="auto"/>
        <w:ind w:firstLineChars="0"/>
        <w:rPr>
          <w:rFonts w:ascii="Calibri" w:eastAsia="宋体" w:hAnsi="Calibri" w:cs="黑体"/>
          <w:sz w:val="24"/>
          <w:szCs w:val="24"/>
        </w:rPr>
      </w:pPr>
      <w:r w:rsidRPr="008E3E4A">
        <w:rPr>
          <w:rFonts w:ascii="Calibri" w:eastAsia="宋体" w:hAnsi="Calibri" w:cs="黑体" w:hint="eastAsia"/>
          <w:sz w:val="24"/>
          <w:szCs w:val="24"/>
        </w:rPr>
        <w:t>了解</w:t>
      </w:r>
      <w:r w:rsidRPr="008E3E4A">
        <w:rPr>
          <w:rFonts w:ascii="Calibri" w:eastAsia="宋体" w:hAnsi="Calibri" w:cs="黑体" w:hint="eastAsia"/>
          <w:sz w:val="24"/>
          <w:szCs w:val="24"/>
        </w:rPr>
        <w:t>ICILS</w:t>
      </w:r>
      <w:r w:rsidRPr="008E3E4A">
        <w:rPr>
          <w:rFonts w:ascii="Calibri" w:eastAsia="宋体" w:hAnsi="Calibri" w:cs="黑体" w:hint="eastAsia"/>
          <w:sz w:val="24"/>
          <w:szCs w:val="24"/>
        </w:rPr>
        <w:t>项目创设的背景、评价对象、监测工具和组织与实施；</w:t>
      </w:r>
    </w:p>
    <w:p w14:paraId="3ECCF7FF" w14:textId="77777777" w:rsidR="000B50B1" w:rsidRPr="002E2F3A" w:rsidRDefault="000B50B1" w:rsidP="000B50B1">
      <w:pPr>
        <w:spacing w:line="360" w:lineRule="auto"/>
        <w:ind w:firstLineChars="196" w:firstLine="470"/>
        <w:rPr>
          <w:rFonts w:ascii="Calibri" w:eastAsia="宋体" w:hAnsi="Calibri" w:cs="黑体"/>
          <w:sz w:val="24"/>
          <w:szCs w:val="24"/>
        </w:rPr>
      </w:pPr>
      <w:r>
        <w:rPr>
          <w:rFonts w:ascii="Calibri" w:eastAsia="宋体" w:hAnsi="Calibri" w:cs="黑体" w:hint="eastAsia"/>
          <w:sz w:val="24"/>
          <w:szCs w:val="24"/>
        </w:rPr>
        <w:t>4</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教学方法</w:t>
      </w:r>
    </w:p>
    <w:p w14:paraId="5852B838" w14:textId="77777777" w:rsidR="000B50B1" w:rsidRPr="002E2F3A" w:rsidRDefault="000B50B1" w:rsidP="000B50B1">
      <w:pPr>
        <w:pStyle w:val="a3"/>
        <w:numPr>
          <w:ilvl w:val="0"/>
          <w:numId w:val="14"/>
        </w:numPr>
        <w:spacing w:line="360" w:lineRule="auto"/>
        <w:ind w:firstLineChars="0"/>
        <w:rPr>
          <w:rFonts w:ascii="Calibri" w:eastAsia="宋体" w:hAnsi="Calibri" w:cs="黑体"/>
          <w:sz w:val="24"/>
          <w:szCs w:val="24"/>
        </w:rPr>
      </w:pPr>
      <w:r>
        <w:rPr>
          <w:rFonts w:ascii="Calibri" w:eastAsia="宋体" w:hAnsi="Calibri" w:cs="黑体" w:hint="eastAsia"/>
          <w:sz w:val="24"/>
          <w:szCs w:val="24"/>
        </w:rPr>
        <w:t>小组展示。在课前，就预先安排各小组选择各基础教育质量监测项目，准备相关陈述材料并制作</w:t>
      </w:r>
      <w:r>
        <w:rPr>
          <w:rFonts w:ascii="Calibri" w:eastAsia="宋体" w:hAnsi="Calibri" w:cs="黑体" w:hint="eastAsia"/>
          <w:sz w:val="24"/>
          <w:szCs w:val="24"/>
        </w:rPr>
        <w:t>PPT</w:t>
      </w:r>
      <w:r>
        <w:rPr>
          <w:rFonts w:ascii="Calibri" w:eastAsia="宋体" w:hAnsi="Calibri" w:cs="黑体" w:hint="eastAsia"/>
          <w:sz w:val="24"/>
          <w:szCs w:val="24"/>
        </w:rPr>
        <w:t>，在课上展示，教师点评并组织讨论。</w:t>
      </w:r>
    </w:p>
    <w:p w14:paraId="78721A3A" w14:textId="77777777" w:rsidR="000B50B1" w:rsidRDefault="000B50B1" w:rsidP="000B50B1">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5</w:t>
      </w:r>
      <w:r w:rsidRPr="002E2F3A">
        <w:rPr>
          <w:rFonts w:ascii="Calibri" w:eastAsia="宋体" w:hAnsi="Calibri" w:cs="黑体" w:hint="eastAsia"/>
          <w:sz w:val="24"/>
          <w:szCs w:val="24"/>
        </w:rPr>
        <w:t xml:space="preserve">. </w:t>
      </w:r>
      <w:r w:rsidRPr="002E2F3A">
        <w:rPr>
          <w:rFonts w:ascii="Calibri" w:eastAsia="宋体" w:hAnsi="Calibri" w:cs="黑体" w:hint="eastAsia"/>
          <w:sz w:val="24"/>
          <w:szCs w:val="24"/>
        </w:rPr>
        <w:t>课外学习要求</w:t>
      </w:r>
    </w:p>
    <w:p w14:paraId="4C6513C3" w14:textId="77777777" w:rsidR="000B50B1" w:rsidRDefault="000B50B1" w:rsidP="000B50B1">
      <w:pPr>
        <w:spacing w:line="360" w:lineRule="auto"/>
        <w:ind w:firstLineChars="200" w:firstLine="480"/>
        <w:rPr>
          <w:rFonts w:ascii="Calibri" w:eastAsia="宋体" w:hAnsi="Calibri" w:cs="黑体"/>
          <w:sz w:val="24"/>
          <w:szCs w:val="24"/>
        </w:rPr>
      </w:pPr>
      <w:r>
        <w:rPr>
          <w:rFonts w:ascii="Calibri" w:eastAsia="宋体" w:hAnsi="Calibri" w:cs="黑体" w:hint="eastAsia"/>
          <w:sz w:val="24"/>
          <w:szCs w:val="24"/>
        </w:rPr>
        <w:t>登陆</w:t>
      </w:r>
      <w:r>
        <w:rPr>
          <w:rFonts w:ascii="Calibri" w:eastAsia="宋体" w:hAnsi="Calibri" w:cs="黑体" w:hint="eastAsia"/>
          <w:sz w:val="24"/>
          <w:szCs w:val="24"/>
        </w:rPr>
        <w:t>OECD</w:t>
      </w:r>
      <w:r>
        <w:rPr>
          <w:rFonts w:ascii="Calibri" w:eastAsia="宋体" w:hAnsi="Calibri" w:cs="黑体" w:hint="eastAsia"/>
          <w:sz w:val="24"/>
          <w:szCs w:val="24"/>
        </w:rPr>
        <w:t>和</w:t>
      </w:r>
      <w:r>
        <w:rPr>
          <w:rFonts w:ascii="Calibri" w:eastAsia="宋体" w:hAnsi="Calibri" w:cs="黑体" w:hint="eastAsia"/>
          <w:sz w:val="24"/>
          <w:szCs w:val="24"/>
        </w:rPr>
        <w:t>IEA</w:t>
      </w:r>
      <w:r>
        <w:rPr>
          <w:rFonts w:ascii="Calibri" w:eastAsia="宋体" w:hAnsi="Calibri" w:cs="黑体" w:hint="eastAsia"/>
          <w:sz w:val="24"/>
          <w:szCs w:val="24"/>
        </w:rPr>
        <w:t>官方网站搜集相应监测项目的介绍和目前进展情况，课上向教师汇报。</w:t>
      </w:r>
    </w:p>
    <w:p w14:paraId="5CB400DF" w14:textId="77777777" w:rsidR="00D41A61" w:rsidRPr="00D41A61" w:rsidRDefault="00D41A61" w:rsidP="005206F6">
      <w:pPr>
        <w:spacing w:line="360" w:lineRule="auto"/>
        <w:rPr>
          <w:rFonts w:ascii="Calibri" w:eastAsia="宋体" w:hAnsi="Calibri" w:cs="黑体"/>
          <w:sz w:val="24"/>
          <w:szCs w:val="24"/>
        </w:rPr>
      </w:pPr>
    </w:p>
    <w:p w14:paraId="00924D79" w14:textId="77777777" w:rsidR="00EE516D" w:rsidRDefault="00D676B0" w:rsidP="00EE516D">
      <w:pPr>
        <w:pStyle w:val="1"/>
        <w:spacing w:line="360" w:lineRule="auto"/>
        <w:ind w:firstLineChars="0" w:firstLine="0"/>
        <w:rPr>
          <w:b/>
          <w:sz w:val="28"/>
          <w:szCs w:val="28"/>
        </w:rPr>
      </w:pPr>
      <w:r>
        <w:rPr>
          <w:rFonts w:hint="eastAsia"/>
          <w:b/>
          <w:sz w:val="28"/>
          <w:szCs w:val="28"/>
        </w:rPr>
        <w:t>六</w:t>
      </w:r>
      <w:r w:rsidR="00C514E7">
        <w:rPr>
          <w:rFonts w:hint="eastAsia"/>
          <w:b/>
          <w:sz w:val="28"/>
          <w:szCs w:val="28"/>
        </w:rPr>
        <w:t>、修读</w:t>
      </w:r>
      <w:r w:rsidR="00EE516D">
        <w:rPr>
          <w:rFonts w:hint="eastAsia"/>
          <w:b/>
          <w:sz w:val="28"/>
          <w:szCs w:val="28"/>
        </w:rPr>
        <w:t>要求</w:t>
      </w:r>
      <w:r w:rsidR="004F34E5" w:rsidRPr="004F34E5">
        <w:rPr>
          <w:rFonts w:hint="eastAsia"/>
          <w:sz w:val="24"/>
          <w:szCs w:val="24"/>
        </w:rPr>
        <w:t>（满足对应课程标准的第</w:t>
      </w:r>
      <w:r w:rsidR="004F34E5" w:rsidRPr="004F34E5">
        <w:rPr>
          <w:rFonts w:ascii="Times New Roman" w:hAnsi="Times New Roman"/>
          <w:sz w:val="24"/>
          <w:szCs w:val="24"/>
        </w:rPr>
        <w:t>3</w:t>
      </w:r>
      <w:r w:rsidR="004F34E5" w:rsidRPr="004F34E5">
        <w:rPr>
          <w:rFonts w:hint="eastAsia"/>
          <w:sz w:val="24"/>
          <w:szCs w:val="24"/>
        </w:rPr>
        <w:t>条）</w:t>
      </w:r>
    </w:p>
    <w:p w14:paraId="07B2C200" w14:textId="77777777" w:rsidR="00F45234" w:rsidRPr="00F45234" w:rsidRDefault="00F45234" w:rsidP="00F45234">
      <w:pPr>
        <w:spacing w:line="360" w:lineRule="auto"/>
        <w:ind w:firstLineChars="200" w:firstLine="480"/>
        <w:rPr>
          <w:rFonts w:ascii="Calibri" w:eastAsia="宋体" w:hAnsi="Calibri" w:cs="黑体"/>
          <w:sz w:val="24"/>
          <w:szCs w:val="24"/>
        </w:rPr>
      </w:pPr>
      <w:r w:rsidRPr="00F45234">
        <w:rPr>
          <w:rFonts w:ascii="Calibri" w:eastAsia="宋体" w:hAnsi="Calibri" w:cs="黑体" w:hint="eastAsia"/>
          <w:sz w:val="24"/>
          <w:szCs w:val="24"/>
        </w:rPr>
        <w:t>本课程在让</w:t>
      </w:r>
      <w:r>
        <w:rPr>
          <w:rFonts w:ascii="Calibri" w:eastAsia="宋体" w:hAnsi="Calibri" w:cs="黑体" w:hint="eastAsia"/>
          <w:sz w:val="24"/>
          <w:szCs w:val="24"/>
        </w:rPr>
        <w:t>学生</w:t>
      </w:r>
      <w:r w:rsidRPr="00F45234">
        <w:rPr>
          <w:rFonts w:ascii="Calibri" w:eastAsia="宋体" w:hAnsi="Calibri" w:cs="黑体" w:hint="eastAsia"/>
          <w:sz w:val="24"/>
          <w:szCs w:val="24"/>
        </w:rPr>
        <w:t>全面了解</w:t>
      </w:r>
      <w:r>
        <w:rPr>
          <w:rFonts w:ascii="Calibri" w:eastAsia="宋体" w:hAnsi="Calibri" w:cs="黑体" w:hint="eastAsia"/>
          <w:sz w:val="24"/>
          <w:szCs w:val="24"/>
        </w:rPr>
        <w:t>世界基础教育体系质量监测的工具和项目实施的同</w:t>
      </w:r>
      <w:r w:rsidRPr="00F45234">
        <w:rPr>
          <w:rFonts w:ascii="Calibri" w:eastAsia="宋体" w:hAnsi="Calibri" w:cs="黑体" w:hint="eastAsia"/>
          <w:sz w:val="24"/>
          <w:szCs w:val="24"/>
        </w:rPr>
        <w:t>时，激发他们</w:t>
      </w:r>
      <w:r>
        <w:rPr>
          <w:rFonts w:ascii="Calibri" w:eastAsia="宋体" w:hAnsi="Calibri" w:cs="黑体" w:hint="eastAsia"/>
          <w:sz w:val="24"/>
          <w:szCs w:val="24"/>
        </w:rPr>
        <w:t>对本国教育的</w:t>
      </w:r>
      <w:r w:rsidRPr="00F45234">
        <w:rPr>
          <w:rFonts w:ascii="Calibri" w:eastAsia="宋体" w:hAnsi="Calibri" w:cs="黑体" w:hint="eastAsia"/>
          <w:sz w:val="24"/>
          <w:szCs w:val="24"/>
        </w:rPr>
        <w:t>责任感和欲望，促使他们独立、批判性地思考当下学校</w:t>
      </w:r>
      <w:r>
        <w:rPr>
          <w:rFonts w:ascii="Calibri" w:eastAsia="宋体" w:hAnsi="Calibri" w:cs="黑体" w:hint="eastAsia"/>
          <w:sz w:val="24"/>
          <w:szCs w:val="24"/>
        </w:rPr>
        <w:t>教育</w:t>
      </w:r>
      <w:r w:rsidRPr="00F45234">
        <w:rPr>
          <w:rFonts w:ascii="Calibri" w:eastAsia="宋体" w:hAnsi="Calibri" w:cs="黑体" w:hint="eastAsia"/>
          <w:sz w:val="24"/>
          <w:szCs w:val="24"/>
        </w:rPr>
        <w:t>中的问题，并提高他们有效运用</w:t>
      </w:r>
      <w:r>
        <w:rPr>
          <w:rFonts w:ascii="Calibri" w:eastAsia="宋体" w:hAnsi="Calibri" w:cs="黑体" w:hint="eastAsia"/>
          <w:sz w:val="24"/>
          <w:szCs w:val="24"/>
        </w:rPr>
        <w:t>监测的方法解决实际问题的</w:t>
      </w:r>
      <w:r w:rsidRPr="00F45234">
        <w:rPr>
          <w:rFonts w:ascii="Calibri" w:eastAsia="宋体" w:hAnsi="Calibri" w:cs="黑体" w:hint="eastAsia"/>
          <w:sz w:val="24"/>
          <w:szCs w:val="24"/>
        </w:rPr>
        <w:t>能力。为使这些课程教学意图得以贯彻，需要对学员的学习提出一定的要求，具体如下：</w:t>
      </w:r>
    </w:p>
    <w:p w14:paraId="6FC91F76" w14:textId="77777777" w:rsidR="00F45234" w:rsidRPr="00F45234" w:rsidRDefault="00F45234" w:rsidP="00F45234">
      <w:pPr>
        <w:spacing w:line="360" w:lineRule="auto"/>
        <w:ind w:firstLineChars="200" w:firstLine="480"/>
        <w:rPr>
          <w:rFonts w:ascii="Calibri" w:eastAsia="宋体" w:hAnsi="Calibri" w:cs="黑体"/>
          <w:sz w:val="24"/>
          <w:szCs w:val="24"/>
        </w:rPr>
      </w:pPr>
      <w:r w:rsidRPr="00F45234">
        <w:rPr>
          <w:rFonts w:ascii="Calibri" w:eastAsia="宋体" w:hAnsi="Calibri" w:cs="黑体"/>
          <w:sz w:val="24"/>
          <w:szCs w:val="24"/>
        </w:rPr>
        <w:t>•</w:t>
      </w:r>
      <w:r w:rsidRPr="00F45234">
        <w:rPr>
          <w:rFonts w:ascii="Calibri" w:eastAsia="宋体" w:hAnsi="Calibri" w:cs="黑体" w:hint="eastAsia"/>
          <w:sz w:val="24"/>
          <w:szCs w:val="24"/>
        </w:rPr>
        <w:t xml:space="preserve"> </w:t>
      </w:r>
      <w:r w:rsidRPr="00F45234">
        <w:rPr>
          <w:rFonts w:ascii="Calibri" w:eastAsia="宋体" w:hAnsi="Calibri" w:cs="黑体" w:hint="eastAsia"/>
          <w:sz w:val="24"/>
          <w:szCs w:val="24"/>
        </w:rPr>
        <w:t>上课能够每次出席，不迟到，不早退</w:t>
      </w:r>
    </w:p>
    <w:p w14:paraId="11C8F6AE" w14:textId="77777777" w:rsidR="00F45234" w:rsidRPr="00F45234" w:rsidRDefault="00F45234" w:rsidP="00F45234">
      <w:pPr>
        <w:spacing w:line="360" w:lineRule="auto"/>
        <w:ind w:firstLineChars="200" w:firstLine="480"/>
        <w:rPr>
          <w:rFonts w:ascii="Calibri" w:eastAsia="宋体" w:hAnsi="Calibri" w:cs="黑体"/>
          <w:sz w:val="24"/>
          <w:szCs w:val="24"/>
        </w:rPr>
      </w:pPr>
      <w:r w:rsidRPr="00F45234">
        <w:rPr>
          <w:rFonts w:ascii="Calibri" w:eastAsia="宋体" w:hAnsi="Calibri" w:cs="黑体"/>
          <w:sz w:val="24"/>
          <w:szCs w:val="24"/>
        </w:rPr>
        <w:t>•</w:t>
      </w:r>
      <w:r w:rsidRPr="00F45234">
        <w:rPr>
          <w:rFonts w:ascii="Calibri" w:eastAsia="宋体" w:hAnsi="Calibri" w:cs="黑体" w:hint="eastAsia"/>
          <w:sz w:val="24"/>
          <w:szCs w:val="24"/>
        </w:rPr>
        <w:t xml:space="preserve"> </w:t>
      </w:r>
      <w:r w:rsidRPr="00F45234">
        <w:rPr>
          <w:rFonts w:ascii="Calibri" w:eastAsia="宋体" w:hAnsi="Calibri" w:cs="黑体" w:hint="eastAsia"/>
          <w:sz w:val="24"/>
          <w:szCs w:val="24"/>
        </w:rPr>
        <w:t>听讲认真、投入，积极思考，主动参与课堂讨论</w:t>
      </w:r>
    </w:p>
    <w:p w14:paraId="65AC365E" w14:textId="77777777" w:rsidR="00F45234" w:rsidRPr="00F45234" w:rsidRDefault="00F45234" w:rsidP="00F45234">
      <w:pPr>
        <w:spacing w:line="360" w:lineRule="auto"/>
        <w:ind w:firstLineChars="200" w:firstLine="480"/>
        <w:rPr>
          <w:rFonts w:ascii="Calibri" w:eastAsia="宋体" w:hAnsi="Calibri" w:cs="黑体"/>
          <w:sz w:val="24"/>
          <w:szCs w:val="24"/>
        </w:rPr>
      </w:pPr>
      <w:r w:rsidRPr="00F45234">
        <w:rPr>
          <w:rFonts w:ascii="Calibri" w:eastAsia="宋体" w:hAnsi="Calibri" w:cs="黑体"/>
          <w:sz w:val="24"/>
          <w:szCs w:val="24"/>
        </w:rPr>
        <w:t>•</w:t>
      </w:r>
      <w:r w:rsidRPr="00F45234">
        <w:rPr>
          <w:rFonts w:ascii="Calibri" w:eastAsia="宋体" w:hAnsi="Calibri" w:cs="黑体" w:hint="eastAsia"/>
          <w:sz w:val="24"/>
          <w:szCs w:val="24"/>
        </w:rPr>
        <w:t xml:space="preserve"> </w:t>
      </w:r>
      <w:r w:rsidRPr="00F45234">
        <w:rPr>
          <w:rFonts w:ascii="Calibri" w:eastAsia="宋体" w:hAnsi="Calibri" w:cs="黑体" w:hint="eastAsia"/>
          <w:sz w:val="24"/>
          <w:szCs w:val="24"/>
        </w:rPr>
        <w:t>认真阅读教材及补充材料中的课程内容</w:t>
      </w:r>
    </w:p>
    <w:p w14:paraId="1AAEA717" w14:textId="77777777" w:rsidR="00F45234" w:rsidRPr="00F45234" w:rsidRDefault="00F45234" w:rsidP="00F45234">
      <w:pPr>
        <w:spacing w:line="360" w:lineRule="auto"/>
        <w:ind w:firstLineChars="200" w:firstLine="480"/>
        <w:rPr>
          <w:rFonts w:ascii="Calibri" w:eastAsia="宋体" w:hAnsi="Calibri" w:cs="黑体"/>
          <w:sz w:val="24"/>
          <w:szCs w:val="24"/>
        </w:rPr>
      </w:pPr>
      <w:r w:rsidRPr="00F45234">
        <w:rPr>
          <w:rFonts w:ascii="Calibri" w:eastAsia="宋体" w:hAnsi="Calibri" w:cs="黑体"/>
          <w:sz w:val="24"/>
          <w:szCs w:val="24"/>
        </w:rPr>
        <w:lastRenderedPageBreak/>
        <w:t>•</w:t>
      </w:r>
      <w:r w:rsidRPr="00F45234">
        <w:rPr>
          <w:rFonts w:ascii="Calibri" w:eastAsia="宋体" w:hAnsi="Calibri" w:cs="黑体" w:hint="eastAsia"/>
          <w:sz w:val="24"/>
          <w:szCs w:val="24"/>
        </w:rPr>
        <w:t xml:space="preserve"> </w:t>
      </w:r>
      <w:r w:rsidRPr="00F45234">
        <w:rPr>
          <w:rFonts w:ascii="Calibri" w:eastAsia="宋体" w:hAnsi="Calibri" w:cs="黑体" w:hint="eastAsia"/>
          <w:sz w:val="24"/>
          <w:szCs w:val="24"/>
        </w:rPr>
        <w:t>善于提出与课程内容有关的问题，课后作小结、写体会</w:t>
      </w:r>
    </w:p>
    <w:p w14:paraId="394CE942" w14:textId="77777777" w:rsidR="00F45234" w:rsidRDefault="00F45234" w:rsidP="00F45234">
      <w:pPr>
        <w:spacing w:line="360" w:lineRule="auto"/>
        <w:ind w:firstLineChars="200" w:firstLine="480"/>
        <w:rPr>
          <w:rFonts w:ascii="Calibri" w:eastAsia="宋体" w:hAnsi="Calibri" w:cs="黑体"/>
          <w:sz w:val="24"/>
          <w:szCs w:val="24"/>
        </w:rPr>
      </w:pPr>
      <w:r w:rsidRPr="00F45234">
        <w:rPr>
          <w:rFonts w:ascii="Calibri" w:eastAsia="宋体" w:hAnsi="Calibri" w:cs="黑体"/>
          <w:sz w:val="24"/>
          <w:szCs w:val="24"/>
        </w:rPr>
        <w:t>•</w:t>
      </w:r>
      <w:r w:rsidRPr="00F45234">
        <w:rPr>
          <w:rFonts w:ascii="Calibri" w:eastAsia="宋体" w:hAnsi="Calibri" w:cs="黑体" w:hint="eastAsia"/>
          <w:sz w:val="24"/>
          <w:szCs w:val="24"/>
        </w:rPr>
        <w:t xml:space="preserve"> </w:t>
      </w:r>
      <w:r w:rsidRPr="00F45234">
        <w:rPr>
          <w:rFonts w:ascii="Calibri" w:eastAsia="宋体" w:hAnsi="Calibri" w:cs="黑体" w:hint="eastAsia"/>
          <w:sz w:val="24"/>
          <w:szCs w:val="24"/>
        </w:rPr>
        <w:t>完成</w:t>
      </w:r>
      <w:r w:rsidRPr="00F45234">
        <w:rPr>
          <w:rFonts w:ascii="Calibri" w:eastAsia="宋体" w:hAnsi="Calibri" w:cs="黑体" w:hint="eastAsia"/>
          <w:sz w:val="24"/>
          <w:szCs w:val="24"/>
        </w:rPr>
        <w:t>1</w:t>
      </w:r>
      <w:r w:rsidRPr="00F45234">
        <w:rPr>
          <w:rFonts w:ascii="Calibri" w:eastAsia="宋体" w:hAnsi="Calibri" w:cs="黑体" w:hint="eastAsia"/>
          <w:sz w:val="24"/>
          <w:szCs w:val="24"/>
        </w:rPr>
        <w:t>篇读书报告，</w:t>
      </w:r>
      <w:r w:rsidRPr="00F45234">
        <w:rPr>
          <w:rFonts w:ascii="Calibri" w:eastAsia="宋体" w:hAnsi="Calibri" w:cs="黑体" w:hint="eastAsia"/>
          <w:sz w:val="24"/>
          <w:szCs w:val="24"/>
        </w:rPr>
        <w:t>1</w:t>
      </w:r>
      <w:r w:rsidRPr="00F45234">
        <w:rPr>
          <w:rFonts w:ascii="Calibri" w:eastAsia="宋体" w:hAnsi="Calibri" w:cs="黑体" w:hint="eastAsia"/>
          <w:sz w:val="24"/>
          <w:szCs w:val="24"/>
        </w:rPr>
        <w:t>篇课程小论文，</w:t>
      </w:r>
      <w:r w:rsidRPr="00F45234">
        <w:rPr>
          <w:rFonts w:ascii="Calibri" w:eastAsia="宋体" w:hAnsi="Calibri" w:cs="黑体" w:hint="eastAsia"/>
          <w:sz w:val="24"/>
          <w:szCs w:val="24"/>
        </w:rPr>
        <w:t>1</w:t>
      </w:r>
      <w:r w:rsidRPr="00F45234">
        <w:rPr>
          <w:rFonts w:ascii="Calibri" w:eastAsia="宋体" w:hAnsi="Calibri" w:cs="黑体" w:hint="eastAsia"/>
          <w:sz w:val="24"/>
          <w:szCs w:val="24"/>
        </w:rPr>
        <w:t>篇小型调查报告</w:t>
      </w:r>
    </w:p>
    <w:p w14:paraId="569D62E4" w14:textId="77777777" w:rsidR="00EE516D" w:rsidRPr="00F45234" w:rsidRDefault="00EE516D" w:rsidP="00EE516D">
      <w:pPr>
        <w:spacing w:line="360" w:lineRule="auto"/>
        <w:ind w:firstLineChars="200" w:firstLine="480"/>
        <w:rPr>
          <w:sz w:val="24"/>
          <w:szCs w:val="24"/>
        </w:rPr>
      </w:pPr>
    </w:p>
    <w:p w14:paraId="6EE79D77" w14:textId="77777777" w:rsidR="00EE516D" w:rsidRDefault="00D676B0" w:rsidP="00EE516D">
      <w:pPr>
        <w:pStyle w:val="1"/>
        <w:spacing w:line="360" w:lineRule="auto"/>
        <w:ind w:firstLineChars="0" w:firstLine="0"/>
        <w:rPr>
          <w:sz w:val="24"/>
          <w:szCs w:val="24"/>
        </w:rPr>
      </w:pPr>
      <w:r>
        <w:rPr>
          <w:rFonts w:hint="eastAsia"/>
          <w:b/>
          <w:sz w:val="28"/>
          <w:szCs w:val="28"/>
        </w:rPr>
        <w:t>七</w:t>
      </w:r>
      <w:r w:rsidR="00EE516D">
        <w:rPr>
          <w:rFonts w:hint="eastAsia"/>
          <w:b/>
          <w:sz w:val="28"/>
          <w:szCs w:val="28"/>
        </w:rPr>
        <w:t>、学习评价方案</w:t>
      </w:r>
      <w:r w:rsidR="004F34E5" w:rsidRPr="00AD0714">
        <w:rPr>
          <w:rFonts w:hint="eastAsia"/>
          <w:sz w:val="24"/>
          <w:szCs w:val="24"/>
        </w:rPr>
        <w:t>（满足对应课程标准的第</w:t>
      </w:r>
      <w:r w:rsidR="004F34E5" w:rsidRPr="004F34E5">
        <w:rPr>
          <w:rFonts w:ascii="Times New Roman" w:hAnsi="Times New Roman"/>
          <w:sz w:val="24"/>
          <w:szCs w:val="24"/>
        </w:rPr>
        <w:t>4</w:t>
      </w:r>
      <w:r w:rsidR="004F34E5" w:rsidRPr="004F34E5">
        <w:rPr>
          <w:rFonts w:ascii="Times New Roman" w:hAnsi="Times New Roman"/>
          <w:sz w:val="24"/>
          <w:szCs w:val="24"/>
        </w:rPr>
        <w:t>、</w:t>
      </w:r>
      <w:r w:rsidR="004F34E5" w:rsidRPr="004F34E5">
        <w:rPr>
          <w:rFonts w:ascii="Times New Roman" w:hAnsi="Times New Roman"/>
          <w:sz w:val="24"/>
          <w:szCs w:val="24"/>
        </w:rPr>
        <w:t>5</w:t>
      </w:r>
      <w:r w:rsidR="004F34E5" w:rsidRPr="004F34E5">
        <w:rPr>
          <w:rFonts w:ascii="Times New Roman" w:hAnsi="Times New Roman"/>
          <w:sz w:val="24"/>
          <w:szCs w:val="24"/>
        </w:rPr>
        <w:t>、</w:t>
      </w:r>
      <w:r w:rsidR="004F34E5" w:rsidRPr="004F34E5">
        <w:rPr>
          <w:rFonts w:ascii="Times New Roman" w:hAnsi="Times New Roman"/>
          <w:sz w:val="24"/>
          <w:szCs w:val="24"/>
        </w:rPr>
        <w:t>6</w:t>
      </w:r>
      <w:r w:rsidR="004F34E5" w:rsidRPr="00AD0714">
        <w:rPr>
          <w:rFonts w:hint="eastAsia"/>
          <w:sz w:val="24"/>
          <w:szCs w:val="24"/>
        </w:rPr>
        <w:t>条）</w:t>
      </w:r>
    </w:p>
    <w:p w14:paraId="4690D9DD" w14:textId="77777777" w:rsidR="00892584" w:rsidRDefault="00892584" w:rsidP="00892584">
      <w:pPr>
        <w:autoSpaceDE w:val="0"/>
        <w:autoSpaceDN w:val="0"/>
        <w:adjustRightInd w:val="0"/>
        <w:spacing w:line="360" w:lineRule="auto"/>
        <w:jc w:val="left"/>
        <w:rPr>
          <w:w w:val="102"/>
          <w:kern w:val="0"/>
          <w:szCs w:val="21"/>
        </w:rPr>
      </w:pPr>
      <w:r w:rsidRPr="00224743">
        <w:rPr>
          <w:rFonts w:hint="eastAsia"/>
          <w:w w:val="102"/>
          <w:kern w:val="0"/>
          <w:szCs w:val="21"/>
        </w:rPr>
        <w:t xml:space="preserve">    </w:t>
      </w:r>
      <w:r w:rsidRPr="00224743">
        <w:rPr>
          <w:rFonts w:hint="eastAsia"/>
          <w:w w:val="102"/>
          <w:kern w:val="0"/>
          <w:szCs w:val="21"/>
        </w:rPr>
        <w:t>本课程</w:t>
      </w:r>
      <w:r>
        <w:rPr>
          <w:rFonts w:hint="eastAsia"/>
          <w:w w:val="102"/>
          <w:kern w:val="0"/>
          <w:szCs w:val="21"/>
        </w:rPr>
        <w:t>满分为</w:t>
      </w:r>
      <w:r>
        <w:rPr>
          <w:rFonts w:hint="eastAsia"/>
          <w:w w:val="102"/>
          <w:kern w:val="0"/>
          <w:szCs w:val="21"/>
        </w:rPr>
        <w:t>100</w:t>
      </w:r>
      <w:r>
        <w:rPr>
          <w:rFonts w:hint="eastAsia"/>
          <w:w w:val="102"/>
          <w:kern w:val="0"/>
          <w:szCs w:val="21"/>
        </w:rPr>
        <w:t>分，</w:t>
      </w:r>
      <w:r w:rsidRPr="00224743">
        <w:rPr>
          <w:rFonts w:hint="eastAsia"/>
          <w:w w:val="102"/>
          <w:kern w:val="0"/>
          <w:szCs w:val="21"/>
        </w:rPr>
        <w:t>最终成绩</w:t>
      </w:r>
      <w:r>
        <w:rPr>
          <w:rFonts w:hint="eastAsia"/>
          <w:w w:val="102"/>
          <w:kern w:val="0"/>
          <w:szCs w:val="21"/>
        </w:rPr>
        <w:t>将由以下几部分构成：</w:t>
      </w:r>
    </w:p>
    <w:p w14:paraId="3E02C209" w14:textId="77777777" w:rsidR="00892584" w:rsidRPr="00892584" w:rsidRDefault="00892584" w:rsidP="00892584">
      <w:pPr>
        <w:spacing w:line="360" w:lineRule="auto"/>
        <w:ind w:firstLineChars="200" w:firstLine="480"/>
        <w:rPr>
          <w:rFonts w:ascii="Calibri" w:eastAsia="宋体" w:hAnsi="Calibri" w:cs="黑体"/>
          <w:sz w:val="24"/>
          <w:szCs w:val="24"/>
        </w:rPr>
      </w:pPr>
      <w:r w:rsidRPr="00892584">
        <w:rPr>
          <w:rFonts w:ascii="Calibri" w:eastAsia="宋体" w:hAnsi="Calibri" w:cs="黑体"/>
          <w:sz w:val="24"/>
          <w:szCs w:val="24"/>
        </w:rPr>
        <w:t>•</w:t>
      </w:r>
      <w:r w:rsidRPr="00892584">
        <w:rPr>
          <w:rFonts w:ascii="Calibri" w:eastAsia="宋体" w:hAnsi="Calibri" w:cs="黑体" w:hint="eastAsia"/>
          <w:sz w:val="24"/>
          <w:szCs w:val="24"/>
        </w:rPr>
        <w:t xml:space="preserve"> </w:t>
      </w:r>
      <w:r w:rsidRPr="00892584">
        <w:rPr>
          <w:rFonts w:ascii="Calibri" w:eastAsia="宋体" w:hAnsi="Calibri" w:cs="黑体" w:hint="eastAsia"/>
          <w:sz w:val="24"/>
          <w:szCs w:val="24"/>
        </w:rPr>
        <w:t>出勤率占</w:t>
      </w:r>
      <w:r w:rsidR="00611520">
        <w:rPr>
          <w:rFonts w:ascii="Calibri" w:eastAsia="宋体" w:hAnsi="Calibri" w:cs="黑体" w:hint="eastAsia"/>
          <w:sz w:val="24"/>
          <w:szCs w:val="24"/>
        </w:rPr>
        <w:t>1</w:t>
      </w:r>
      <w:r w:rsidRPr="00892584">
        <w:rPr>
          <w:rFonts w:ascii="Calibri" w:eastAsia="宋体" w:hAnsi="Calibri" w:cs="黑体" w:hint="eastAsia"/>
          <w:sz w:val="24"/>
          <w:szCs w:val="24"/>
        </w:rPr>
        <w:t>0%</w:t>
      </w:r>
      <w:r w:rsidRPr="00892584">
        <w:rPr>
          <w:rFonts w:ascii="Calibri" w:eastAsia="宋体" w:hAnsi="Calibri" w:cs="黑体" w:hint="eastAsia"/>
          <w:sz w:val="24"/>
          <w:szCs w:val="24"/>
        </w:rPr>
        <w:t>（出勤率未达到三分之二者无成绩）</w:t>
      </w:r>
    </w:p>
    <w:p w14:paraId="0ADAA971" w14:textId="77777777" w:rsidR="00892584" w:rsidRDefault="00892584" w:rsidP="00892584">
      <w:pPr>
        <w:spacing w:line="360" w:lineRule="auto"/>
        <w:ind w:firstLineChars="200" w:firstLine="480"/>
        <w:rPr>
          <w:rFonts w:ascii="Calibri" w:eastAsia="宋体" w:hAnsi="Calibri" w:cs="黑体"/>
          <w:sz w:val="24"/>
          <w:szCs w:val="24"/>
        </w:rPr>
      </w:pPr>
      <w:r w:rsidRPr="00892584">
        <w:rPr>
          <w:rFonts w:ascii="Calibri" w:eastAsia="宋体" w:hAnsi="Calibri" w:cs="黑体"/>
          <w:sz w:val="24"/>
          <w:szCs w:val="24"/>
        </w:rPr>
        <w:t>•</w:t>
      </w:r>
      <w:r w:rsidRPr="00892584">
        <w:rPr>
          <w:rFonts w:ascii="Calibri" w:eastAsia="宋体" w:hAnsi="Calibri" w:cs="黑体" w:hint="eastAsia"/>
          <w:sz w:val="24"/>
          <w:szCs w:val="24"/>
        </w:rPr>
        <w:t xml:space="preserve"> </w:t>
      </w:r>
      <w:r w:rsidRPr="00892584">
        <w:rPr>
          <w:rFonts w:ascii="Calibri" w:eastAsia="宋体" w:hAnsi="Calibri" w:cs="黑体" w:hint="eastAsia"/>
          <w:sz w:val="24"/>
          <w:szCs w:val="24"/>
        </w:rPr>
        <w:t>课堂参与度占</w:t>
      </w:r>
      <w:r w:rsidR="00FA014A">
        <w:rPr>
          <w:rFonts w:ascii="Calibri" w:eastAsia="宋体" w:hAnsi="Calibri" w:cs="黑体"/>
          <w:sz w:val="24"/>
          <w:szCs w:val="24"/>
        </w:rPr>
        <w:t>3</w:t>
      </w:r>
      <w:r w:rsidRPr="00892584">
        <w:rPr>
          <w:rFonts w:ascii="Calibri" w:eastAsia="宋体" w:hAnsi="Calibri" w:cs="黑体" w:hint="eastAsia"/>
          <w:sz w:val="24"/>
          <w:szCs w:val="24"/>
        </w:rPr>
        <w:t>0%</w:t>
      </w:r>
    </w:p>
    <w:p w14:paraId="01A3032F" w14:textId="77777777" w:rsidR="00611520" w:rsidRPr="00892584" w:rsidRDefault="00611520" w:rsidP="00892584">
      <w:pPr>
        <w:spacing w:line="360" w:lineRule="auto"/>
        <w:ind w:firstLineChars="200" w:firstLine="480"/>
        <w:rPr>
          <w:rFonts w:ascii="Calibri" w:eastAsia="宋体" w:hAnsi="Calibri" w:cs="黑体"/>
          <w:sz w:val="24"/>
          <w:szCs w:val="24"/>
        </w:rPr>
      </w:pPr>
      <w:r w:rsidRPr="00892584">
        <w:rPr>
          <w:rFonts w:ascii="Calibri" w:eastAsia="宋体" w:hAnsi="Calibri" w:cs="黑体"/>
          <w:sz w:val="24"/>
          <w:szCs w:val="24"/>
        </w:rPr>
        <w:t>•</w:t>
      </w:r>
      <w:r>
        <w:rPr>
          <w:rFonts w:ascii="Calibri" w:eastAsia="宋体" w:hAnsi="Calibri" w:cs="黑体" w:hint="eastAsia"/>
          <w:sz w:val="24"/>
          <w:szCs w:val="24"/>
        </w:rPr>
        <w:t xml:space="preserve"> </w:t>
      </w:r>
      <w:r>
        <w:rPr>
          <w:rFonts w:ascii="Calibri" w:eastAsia="宋体" w:hAnsi="Calibri" w:cs="黑体" w:hint="eastAsia"/>
          <w:sz w:val="24"/>
          <w:szCs w:val="24"/>
        </w:rPr>
        <w:t>三次作业成绩占</w:t>
      </w:r>
      <w:r w:rsidR="00FA014A">
        <w:rPr>
          <w:rFonts w:ascii="Calibri" w:eastAsia="宋体" w:hAnsi="Calibri" w:cs="黑体"/>
          <w:sz w:val="24"/>
          <w:szCs w:val="24"/>
        </w:rPr>
        <w:t>6</w:t>
      </w:r>
      <w:r>
        <w:rPr>
          <w:rFonts w:ascii="Calibri" w:eastAsia="宋体" w:hAnsi="Calibri" w:cs="黑体" w:hint="eastAsia"/>
          <w:sz w:val="24"/>
          <w:szCs w:val="24"/>
        </w:rPr>
        <w:t>0%</w:t>
      </w:r>
    </w:p>
    <w:p w14:paraId="65BDDF37" w14:textId="77777777" w:rsidR="00FD2F40" w:rsidRDefault="00D676B0" w:rsidP="00FD2F40">
      <w:pPr>
        <w:pStyle w:val="1"/>
        <w:spacing w:line="360" w:lineRule="auto"/>
        <w:ind w:firstLineChars="0" w:firstLine="0"/>
        <w:rPr>
          <w:b/>
          <w:sz w:val="28"/>
          <w:szCs w:val="28"/>
        </w:rPr>
      </w:pPr>
      <w:r>
        <w:rPr>
          <w:rFonts w:hint="eastAsia"/>
          <w:b/>
          <w:sz w:val="28"/>
          <w:szCs w:val="28"/>
        </w:rPr>
        <w:t>八、</w:t>
      </w:r>
      <w:r w:rsidR="00FD2F40">
        <w:rPr>
          <w:rFonts w:hint="eastAsia"/>
          <w:b/>
          <w:sz w:val="28"/>
          <w:szCs w:val="28"/>
        </w:rPr>
        <w:t>课程资源</w:t>
      </w:r>
    </w:p>
    <w:p w14:paraId="40292337" w14:textId="77777777" w:rsidR="00EE516D" w:rsidRDefault="005206F6" w:rsidP="00FD2F40">
      <w:pPr>
        <w:spacing w:line="360" w:lineRule="auto"/>
        <w:rPr>
          <w:sz w:val="24"/>
          <w:szCs w:val="24"/>
        </w:rPr>
      </w:pPr>
      <w:r>
        <w:rPr>
          <w:rFonts w:hint="eastAsia"/>
          <w:sz w:val="24"/>
          <w:szCs w:val="24"/>
        </w:rPr>
        <w:t>（</w:t>
      </w:r>
      <w:r w:rsidR="00FD2F40">
        <w:rPr>
          <w:rFonts w:hint="eastAsia"/>
          <w:sz w:val="24"/>
          <w:szCs w:val="24"/>
        </w:rPr>
        <w:t>教材；补充材料和扩展阅读；专业资源网站；课件；作业交流、学习讨论、思考题等。</w:t>
      </w:r>
      <w:r>
        <w:rPr>
          <w:rFonts w:hint="eastAsia"/>
          <w:sz w:val="24"/>
          <w:szCs w:val="24"/>
        </w:rPr>
        <w:t>）</w:t>
      </w:r>
    </w:p>
    <w:p w14:paraId="0538B8F2" w14:textId="77777777" w:rsidR="00D676B0" w:rsidRDefault="004162FC" w:rsidP="004162FC">
      <w:pPr>
        <w:pStyle w:val="a3"/>
        <w:numPr>
          <w:ilvl w:val="0"/>
          <w:numId w:val="14"/>
        </w:numPr>
        <w:spacing w:line="360" w:lineRule="auto"/>
        <w:ind w:firstLineChars="0"/>
        <w:rPr>
          <w:sz w:val="24"/>
          <w:szCs w:val="24"/>
        </w:rPr>
      </w:pPr>
      <w:r w:rsidRPr="004162FC">
        <w:rPr>
          <w:rFonts w:hint="eastAsia"/>
          <w:sz w:val="24"/>
          <w:szCs w:val="24"/>
        </w:rPr>
        <w:t>教材：《国际基础教育质量监测实践与经验》，杨涛等著，北京师范大学出版社，</w:t>
      </w:r>
      <w:r w:rsidRPr="004162FC">
        <w:rPr>
          <w:rFonts w:hint="eastAsia"/>
          <w:sz w:val="24"/>
          <w:szCs w:val="24"/>
        </w:rPr>
        <w:t>2015</w:t>
      </w:r>
      <w:r w:rsidRPr="004162FC">
        <w:rPr>
          <w:rFonts w:hint="eastAsia"/>
          <w:sz w:val="24"/>
          <w:szCs w:val="24"/>
        </w:rPr>
        <w:t>年</w:t>
      </w:r>
      <w:r w:rsidRPr="004162FC">
        <w:rPr>
          <w:rFonts w:hint="eastAsia"/>
          <w:sz w:val="24"/>
          <w:szCs w:val="24"/>
        </w:rPr>
        <w:t>8</w:t>
      </w:r>
      <w:r w:rsidRPr="004162FC">
        <w:rPr>
          <w:rFonts w:hint="eastAsia"/>
          <w:sz w:val="24"/>
          <w:szCs w:val="24"/>
        </w:rPr>
        <w:t>月</w:t>
      </w:r>
    </w:p>
    <w:p w14:paraId="6C1BC5B9" w14:textId="77777777" w:rsidR="00CB11C4" w:rsidRDefault="00CB11C4" w:rsidP="004162FC">
      <w:pPr>
        <w:pStyle w:val="a3"/>
        <w:numPr>
          <w:ilvl w:val="0"/>
          <w:numId w:val="14"/>
        </w:numPr>
        <w:spacing w:line="360" w:lineRule="auto"/>
        <w:ind w:firstLineChars="0"/>
        <w:rPr>
          <w:sz w:val="24"/>
          <w:szCs w:val="24"/>
        </w:rPr>
      </w:pPr>
      <w:r>
        <w:rPr>
          <w:rFonts w:hint="eastAsia"/>
          <w:sz w:val="24"/>
          <w:szCs w:val="24"/>
        </w:rPr>
        <w:t>推荐阅读材料</w:t>
      </w:r>
    </w:p>
    <w:p w14:paraId="007D31B0" w14:textId="77777777" w:rsidR="00CB11C4" w:rsidRDefault="00FA014A" w:rsidP="00CB11C4">
      <w:pPr>
        <w:pStyle w:val="a3"/>
        <w:numPr>
          <w:ilvl w:val="0"/>
          <w:numId w:val="15"/>
        </w:numPr>
        <w:spacing w:line="360" w:lineRule="auto"/>
        <w:ind w:firstLineChars="0"/>
        <w:rPr>
          <w:sz w:val="24"/>
          <w:szCs w:val="24"/>
        </w:rPr>
      </w:pPr>
      <w:r>
        <w:rPr>
          <w:rFonts w:hint="eastAsia"/>
          <w:sz w:val="24"/>
          <w:szCs w:val="24"/>
        </w:rPr>
        <w:t>安德里亚斯</w:t>
      </w:r>
      <w:r>
        <w:rPr>
          <w:rFonts w:hint="eastAsia"/>
          <w:sz w:val="24"/>
          <w:szCs w:val="24"/>
        </w:rPr>
        <w:sym w:font="Wingdings" w:char="F09F"/>
      </w:r>
      <w:r>
        <w:rPr>
          <w:rFonts w:hint="eastAsia"/>
          <w:sz w:val="24"/>
          <w:szCs w:val="24"/>
        </w:rPr>
        <w:t>施莱歇</w:t>
      </w:r>
      <w:r>
        <w:rPr>
          <w:sz w:val="24"/>
          <w:szCs w:val="24"/>
        </w:rPr>
        <w:t>尔</w:t>
      </w:r>
      <w:r>
        <w:rPr>
          <w:rFonts w:hint="eastAsia"/>
          <w:sz w:val="24"/>
          <w:szCs w:val="24"/>
        </w:rPr>
        <w:t>（著</w:t>
      </w:r>
      <w:r w:rsidR="00CB11C4" w:rsidRPr="00CB11C4">
        <w:rPr>
          <w:rFonts w:hint="eastAsia"/>
          <w:sz w:val="24"/>
          <w:szCs w:val="24"/>
        </w:rPr>
        <w:t>）</w:t>
      </w:r>
      <w:r>
        <w:rPr>
          <w:rFonts w:hint="eastAsia"/>
          <w:sz w:val="24"/>
          <w:szCs w:val="24"/>
        </w:rPr>
        <w:t>，</w:t>
      </w:r>
      <w:r>
        <w:rPr>
          <w:sz w:val="24"/>
          <w:szCs w:val="24"/>
        </w:rPr>
        <w:t>徐瑾劼（</w:t>
      </w:r>
      <w:r>
        <w:rPr>
          <w:rFonts w:hint="eastAsia"/>
          <w:sz w:val="24"/>
          <w:szCs w:val="24"/>
        </w:rPr>
        <w:t>译</w:t>
      </w:r>
      <w:r>
        <w:rPr>
          <w:sz w:val="24"/>
          <w:szCs w:val="24"/>
        </w:rPr>
        <w:t>）</w:t>
      </w:r>
      <w:r w:rsidR="00CB11C4" w:rsidRPr="00CB11C4">
        <w:rPr>
          <w:rFonts w:hint="eastAsia"/>
          <w:sz w:val="24"/>
          <w:szCs w:val="24"/>
        </w:rPr>
        <w:t>。</w:t>
      </w:r>
      <w:r>
        <w:rPr>
          <w:rFonts w:hint="eastAsia"/>
          <w:sz w:val="24"/>
          <w:szCs w:val="24"/>
        </w:rPr>
        <w:t>超越</w:t>
      </w:r>
      <w:r>
        <w:rPr>
          <w:rFonts w:hint="eastAsia"/>
          <w:sz w:val="24"/>
          <w:szCs w:val="24"/>
        </w:rPr>
        <w:t>PISA</w:t>
      </w:r>
      <w:r>
        <w:rPr>
          <w:rFonts w:hint="eastAsia"/>
          <w:sz w:val="24"/>
          <w:szCs w:val="24"/>
        </w:rPr>
        <w:t>：</w:t>
      </w:r>
      <w:r>
        <w:rPr>
          <w:sz w:val="24"/>
          <w:szCs w:val="24"/>
        </w:rPr>
        <w:t>如何构建</w:t>
      </w:r>
      <w:r>
        <w:rPr>
          <w:rFonts w:hint="eastAsia"/>
          <w:sz w:val="24"/>
          <w:szCs w:val="24"/>
        </w:rPr>
        <w:t>21</w:t>
      </w:r>
      <w:r>
        <w:rPr>
          <w:rFonts w:hint="eastAsia"/>
          <w:sz w:val="24"/>
          <w:szCs w:val="24"/>
        </w:rPr>
        <w:t>世纪</w:t>
      </w:r>
      <w:r>
        <w:rPr>
          <w:sz w:val="24"/>
          <w:szCs w:val="24"/>
        </w:rPr>
        <w:t>学校</w:t>
      </w:r>
      <w:r>
        <w:rPr>
          <w:rFonts w:hint="eastAsia"/>
          <w:sz w:val="24"/>
          <w:szCs w:val="24"/>
        </w:rPr>
        <w:t>体系</w:t>
      </w:r>
      <w:r w:rsidR="00CB11C4" w:rsidRPr="00FA014A">
        <w:rPr>
          <w:sz w:val="24"/>
          <w:szCs w:val="24"/>
        </w:rPr>
        <w:t>?</w:t>
      </w:r>
      <w:r w:rsidR="00CB11C4" w:rsidRPr="00FA014A">
        <w:rPr>
          <w:rFonts w:hint="eastAsia"/>
          <w:sz w:val="24"/>
          <w:szCs w:val="24"/>
        </w:rPr>
        <w:t xml:space="preserve"> </w:t>
      </w:r>
      <w:r>
        <w:rPr>
          <w:rFonts w:hint="eastAsia"/>
          <w:sz w:val="24"/>
          <w:szCs w:val="24"/>
        </w:rPr>
        <w:t>上海教育</w:t>
      </w:r>
      <w:r w:rsidR="00CB11C4" w:rsidRPr="00FA014A">
        <w:rPr>
          <w:rFonts w:hint="eastAsia"/>
          <w:sz w:val="24"/>
          <w:szCs w:val="24"/>
        </w:rPr>
        <w:t>出版社，</w:t>
      </w:r>
      <w:r w:rsidR="00CB11C4" w:rsidRPr="00FA014A">
        <w:rPr>
          <w:rFonts w:hint="eastAsia"/>
          <w:sz w:val="24"/>
          <w:szCs w:val="24"/>
        </w:rPr>
        <w:t>201</w:t>
      </w:r>
      <w:r>
        <w:rPr>
          <w:sz w:val="24"/>
          <w:szCs w:val="24"/>
        </w:rPr>
        <w:t>8</w:t>
      </w:r>
      <w:r w:rsidR="00CB11C4" w:rsidRPr="00FA014A">
        <w:rPr>
          <w:rFonts w:hint="eastAsia"/>
          <w:sz w:val="24"/>
          <w:szCs w:val="24"/>
        </w:rPr>
        <w:t>年</w:t>
      </w:r>
      <w:r w:rsidR="00CB11C4" w:rsidRPr="00FA014A">
        <w:rPr>
          <w:rFonts w:hint="eastAsia"/>
          <w:sz w:val="24"/>
          <w:szCs w:val="24"/>
        </w:rPr>
        <w:t>12</w:t>
      </w:r>
      <w:r w:rsidR="00CB11C4" w:rsidRPr="00FA014A">
        <w:rPr>
          <w:rFonts w:hint="eastAsia"/>
          <w:sz w:val="24"/>
          <w:szCs w:val="24"/>
        </w:rPr>
        <w:t>月。</w:t>
      </w:r>
    </w:p>
    <w:p w14:paraId="5DE7DA91" w14:textId="77777777" w:rsidR="00FA014A" w:rsidRPr="00CB11C4" w:rsidRDefault="00FA014A" w:rsidP="00FA014A">
      <w:pPr>
        <w:pStyle w:val="a3"/>
        <w:numPr>
          <w:ilvl w:val="0"/>
          <w:numId w:val="15"/>
        </w:numPr>
        <w:spacing w:line="360" w:lineRule="auto"/>
        <w:ind w:firstLineChars="0"/>
        <w:rPr>
          <w:sz w:val="24"/>
          <w:szCs w:val="24"/>
        </w:rPr>
      </w:pPr>
      <w:r w:rsidRPr="00CB11C4">
        <w:rPr>
          <w:rFonts w:hint="eastAsia"/>
          <w:sz w:val="24"/>
          <w:szCs w:val="24"/>
        </w:rPr>
        <w:t>徐瑾劼（译）。</w:t>
      </w:r>
      <w:r w:rsidRPr="00FA014A">
        <w:rPr>
          <w:sz w:val="24"/>
          <w:szCs w:val="24"/>
        </w:rPr>
        <w:t>教育系统中的成功者与变革者</w:t>
      </w:r>
      <w:r w:rsidRPr="00FA014A">
        <w:rPr>
          <w:sz w:val="24"/>
          <w:szCs w:val="24"/>
        </w:rPr>
        <w:t>:</w:t>
      </w:r>
      <w:r w:rsidRPr="00FA014A">
        <w:rPr>
          <w:sz w:val="24"/>
          <w:szCs w:val="24"/>
        </w:rPr>
        <w:t>美国从国际学生评估项目中学什么</w:t>
      </w:r>
      <w:r w:rsidRPr="00FA014A">
        <w:rPr>
          <w:sz w:val="24"/>
          <w:szCs w:val="24"/>
        </w:rPr>
        <w:t>?</w:t>
      </w:r>
      <w:r w:rsidRPr="00FA014A">
        <w:rPr>
          <w:rFonts w:hint="eastAsia"/>
          <w:sz w:val="24"/>
          <w:szCs w:val="24"/>
        </w:rPr>
        <w:t xml:space="preserve"> </w:t>
      </w:r>
      <w:r w:rsidRPr="00FA014A">
        <w:rPr>
          <w:rFonts w:hint="eastAsia"/>
          <w:sz w:val="24"/>
          <w:szCs w:val="24"/>
        </w:rPr>
        <w:t>北京大学出版社，</w:t>
      </w:r>
      <w:r w:rsidRPr="00FA014A">
        <w:rPr>
          <w:rFonts w:hint="eastAsia"/>
          <w:sz w:val="24"/>
          <w:szCs w:val="24"/>
        </w:rPr>
        <w:t>2013</w:t>
      </w:r>
      <w:r w:rsidRPr="00FA014A">
        <w:rPr>
          <w:rFonts w:hint="eastAsia"/>
          <w:sz w:val="24"/>
          <w:szCs w:val="24"/>
        </w:rPr>
        <w:t>年</w:t>
      </w:r>
      <w:r w:rsidRPr="00FA014A">
        <w:rPr>
          <w:rFonts w:hint="eastAsia"/>
          <w:sz w:val="24"/>
          <w:szCs w:val="24"/>
        </w:rPr>
        <w:t>12</w:t>
      </w:r>
      <w:r w:rsidRPr="00FA014A">
        <w:rPr>
          <w:rFonts w:hint="eastAsia"/>
          <w:sz w:val="24"/>
          <w:szCs w:val="24"/>
        </w:rPr>
        <w:t>月。</w:t>
      </w:r>
    </w:p>
    <w:p w14:paraId="22B8DE45" w14:textId="77777777" w:rsidR="00CB11C4" w:rsidRPr="004253E9" w:rsidRDefault="00CB11C4" w:rsidP="00CB11C4">
      <w:pPr>
        <w:pStyle w:val="a3"/>
        <w:numPr>
          <w:ilvl w:val="0"/>
          <w:numId w:val="15"/>
        </w:numPr>
        <w:spacing w:line="360" w:lineRule="auto"/>
        <w:ind w:firstLineChars="0"/>
        <w:rPr>
          <w:rFonts w:ascii="Times New Roman" w:hAnsi="Times New Roman" w:cs="Times New Roman"/>
          <w:kern w:val="0"/>
          <w:sz w:val="20"/>
          <w:szCs w:val="18"/>
        </w:rPr>
      </w:pPr>
      <w:r w:rsidRPr="004253E9">
        <w:rPr>
          <w:rFonts w:ascii="Times New Roman" w:hAnsi="Times New Roman" w:cs="Times New Roman"/>
          <w:kern w:val="0"/>
          <w:sz w:val="20"/>
          <w:szCs w:val="18"/>
        </w:rPr>
        <w:t>UNESCO. (2005). The Plurality of Literacy and Its Implications for Policies and. Programmes. UNESCO</w:t>
      </w:r>
      <w:r>
        <w:rPr>
          <w:rFonts w:ascii="Times New Roman" w:hAnsi="Times New Roman" w:cs="Times New Roman" w:hint="eastAsia"/>
          <w:kern w:val="0"/>
          <w:sz w:val="20"/>
          <w:szCs w:val="18"/>
        </w:rPr>
        <w:t xml:space="preserve"> </w:t>
      </w:r>
      <w:r w:rsidRPr="004253E9">
        <w:rPr>
          <w:rFonts w:ascii="Times New Roman" w:hAnsi="Times New Roman" w:cs="Times New Roman"/>
          <w:kern w:val="0"/>
          <w:sz w:val="20"/>
          <w:szCs w:val="18"/>
        </w:rPr>
        <w:t>Education Sector Position Paper. Paris: UNESCO.</w:t>
      </w:r>
    </w:p>
    <w:p w14:paraId="2933CA18" w14:textId="77777777" w:rsidR="00CB11C4" w:rsidRPr="004253E9" w:rsidRDefault="00CB11C4" w:rsidP="00CB11C4">
      <w:pPr>
        <w:pStyle w:val="a3"/>
        <w:numPr>
          <w:ilvl w:val="0"/>
          <w:numId w:val="15"/>
        </w:numPr>
        <w:spacing w:line="360" w:lineRule="auto"/>
        <w:ind w:firstLineChars="0"/>
        <w:rPr>
          <w:rFonts w:ascii="Times New Roman" w:hAnsi="Times New Roman" w:cs="Times New Roman"/>
          <w:kern w:val="0"/>
          <w:sz w:val="20"/>
          <w:szCs w:val="18"/>
        </w:rPr>
      </w:pPr>
      <w:r w:rsidRPr="004253E9">
        <w:rPr>
          <w:rFonts w:ascii="Times New Roman" w:hAnsi="Times New Roman" w:cs="Times New Roman"/>
          <w:kern w:val="0"/>
          <w:sz w:val="20"/>
          <w:szCs w:val="18"/>
        </w:rPr>
        <w:t>OECD (1999). Measuring student knowledge and skills. A new framework for assessment. Paris: Organization for</w:t>
      </w:r>
      <w:r>
        <w:rPr>
          <w:rFonts w:ascii="Times New Roman" w:hAnsi="Times New Roman" w:cs="Times New Roman" w:hint="eastAsia"/>
          <w:kern w:val="0"/>
          <w:sz w:val="20"/>
          <w:szCs w:val="18"/>
        </w:rPr>
        <w:t xml:space="preserve"> </w:t>
      </w:r>
      <w:r w:rsidRPr="004253E9">
        <w:rPr>
          <w:rFonts w:ascii="Times New Roman" w:hAnsi="Times New Roman" w:cs="Times New Roman"/>
          <w:kern w:val="0"/>
          <w:sz w:val="20"/>
          <w:szCs w:val="18"/>
        </w:rPr>
        <w:t>Economic Co-operation and Development.</w:t>
      </w:r>
    </w:p>
    <w:p w14:paraId="42DCCA11" w14:textId="77777777" w:rsidR="00CB11C4" w:rsidRPr="004253E9" w:rsidRDefault="00CB11C4" w:rsidP="00CB11C4">
      <w:pPr>
        <w:pStyle w:val="a3"/>
        <w:numPr>
          <w:ilvl w:val="0"/>
          <w:numId w:val="15"/>
        </w:numPr>
        <w:spacing w:line="360" w:lineRule="auto"/>
        <w:ind w:firstLineChars="0"/>
        <w:rPr>
          <w:rFonts w:ascii="Times New Roman" w:eastAsia="宋体" w:hAnsi="Times New Roman" w:cs="Times New Roman"/>
          <w:kern w:val="0"/>
          <w:sz w:val="20"/>
          <w:szCs w:val="18"/>
        </w:rPr>
      </w:pPr>
      <w:r w:rsidRPr="004253E9">
        <w:rPr>
          <w:rFonts w:ascii="Times New Roman" w:eastAsia="宋体" w:hAnsi="Times New Roman" w:cs="Times New Roman"/>
          <w:kern w:val="0"/>
          <w:sz w:val="20"/>
          <w:szCs w:val="18"/>
        </w:rPr>
        <w:t>OECD (2010). PISA 2009 Results: What Students Know and Can Do? Student Performance in Reading,</w:t>
      </w:r>
      <w:r>
        <w:rPr>
          <w:rFonts w:ascii="Times New Roman" w:eastAsia="宋体" w:hAnsi="Times New Roman" w:cs="Times New Roman" w:hint="eastAsia"/>
          <w:kern w:val="0"/>
          <w:sz w:val="20"/>
          <w:szCs w:val="18"/>
        </w:rPr>
        <w:t xml:space="preserve"> </w:t>
      </w:r>
      <w:r w:rsidRPr="004253E9">
        <w:rPr>
          <w:rFonts w:ascii="Times New Roman" w:eastAsia="宋体" w:hAnsi="Times New Roman" w:cs="Times New Roman"/>
          <w:kern w:val="0"/>
          <w:sz w:val="20"/>
          <w:szCs w:val="18"/>
        </w:rPr>
        <w:t xml:space="preserve">Mathematics and Science (Volume I) Paris: Organization for Economic Co-operation </w:t>
      </w:r>
      <w:proofErr w:type="gramStart"/>
      <w:r w:rsidRPr="004253E9">
        <w:rPr>
          <w:rFonts w:ascii="Times New Roman" w:eastAsia="宋体" w:hAnsi="Times New Roman" w:cs="Times New Roman"/>
          <w:kern w:val="0"/>
          <w:sz w:val="20"/>
          <w:szCs w:val="18"/>
        </w:rPr>
        <w:t xml:space="preserve">and </w:t>
      </w:r>
      <w:r>
        <w:rPr>
          <w:rFonts w:ascii="Times New Roman" w:eastAsia="宋体" w:hAnsi="Times New Roman" w:cs="Times New Roman" w:hint="eastAsia"/>
          <w:kern w:val="0"/>
          <w:sz w:val="20"/>
          <w:szCs w:val="18"/>
        </w:rPr>
        <w:t xml:space="preserve"> </w:t>
      </w:r>
      <w:r w:rsidRPr="004253E9">
        <w:rPr>
          <w:rFonts w:ascii="Times New Roman" w:eastAsia="宋体" w:hAnsi="Times New Roman" w:cs="Times New Roman"/>
          <w:kern w:val="0"/>
          <w:sz w:val="20"/>
          <w:szCs w:val="18"/>
        </w:rPr>
        <w:t>Development</w:t>
      </w:r>
      <w:proofErr w:type="gramEnd"/>
      <w:r w:rsidRPr="004253E9">
        <w:rPr>
          <w:rFonts w:ascii="Times New Roman" w:eastAsia="宋体" w:hAnsi="Times New Roman" w:cs="Times New Roman"/>
          <w:kern w:val="0"/>
          <w:sz w:val="20"/>
          <w:szCs w:val="18"/>
        </w:rPr>
        <w:t>.</w:t>
      </w:r>
    </w:p>
    <w:p w14:paraId="2B40D5BA" w14:textId="77777777" w:rsidR="00CB11C4" w:rsidRPr="00CB11C4" w:rsidRDefault="00CB11C4" w:rsidP="00CB11C4">
      <w:pPr>
        <w:pStyle w:val="a3"/>
        <w:numPr>
          <w:ilvl w:val="0"/>
          <w:numId w:val="15"/>
        </w:numPr>
        <w:autoSpaceDE w:val="0"/>
        <w:autoSpaceDN w:val="0"/>
        <w:adjustRightInd w:val="0"/>
        <w:spacing w:line="360" w:lineRule="auto"/>
        <w:ind w:firstLineChars="0"/>
        <w:jc w:val="left"/>
        <w:rPr>
          <w:rFonts w:ascii="Times New Roman" w:hAnsi="Times New Roman" w:cs="Times New Roman"/>
          <w:sz w:val="22"/>
        </w:rPr>
      </w:pPr>
      <w:r w:rsidRPr="00CB11C4">
        <w:rPr>
          <w:rFonts w:ascii="Times New Roman" w:eastAsia="宋体" w:hAnsi="Times New Roman" w:cs="Times New Roman"/>
          <w:kern w:val="0"/>
          <w:sz w:val="20"/>
          <w:szCs w:val="18"/>
        </w:rPr>
        <w:t>OECD (2010). PISA 2009 Results: What Makes a School Successful? RESOURCES, POLICIES AND</w:t>
      </w:r>
      <w:r w:rsidRPr="00CB11C4">
        <w:rPr>
          <w:rFonts w:ascii="Times New Roman" w:eastAsia="宋体" w:hAnsi="Times New Roman" w:cs="Times New Roman" w:hint="eastAsia"/>
          <w:kern w:val="0"/>
          <w:sz w:val="20"/>
          <w:szCs w:val="18"/>
        </w:rPr>
        <w:t xml:space="preserve"> </w:t>
      </w:r>
      <w:r w:rsidRPr="00CB11C4">
        <w:rPr>
          <w:rFonts w:ascii="Times New Roman" w:eastAsia="宋体" w:hAnsi="Times New Roman" w:cs="Times New Roman"/>
          <w:kern w:val="0"/>
          <w:sz w:val="20"/>
          <w:szCs w:val="18"/>
        </w:rPr>
        <w:t>PRACTICES VOLUME IV, Paris: Organization for Economic Co-operation and Development.</w:t>
      </w:r>
    </w:p>
    <w:p w14:paraId="71541B75" w14:textId="77777777" w:rsidR="00CB11C4" w:rsidRPr="00CB11C4" w:rsidRDefault="00CB11C4" w:rsidP="00CB11C4">
      <w:pPr>
        <w:spacing w:line="360" w:lineRule="auto"/>
        <w:ind w:left="480"/>
        <w:rPr>
          <w:sz w:val="24"/>
          <w:szCs w:val="24"/>
        </w:rPr>
      </w:pPr>
    </w:p>
    <w:p w14:paraId="42AE3E02" w14:textId="77777777" w:rsidR="00D676B0" w:rsidRDefault="00F2621E" w:rsidP="00822A4C">
      <w:pPr>
        <w:spacing w:line="360" w:lineRule="auto"/>
        <w:rPr>
          <w:rFonts w:ascii="宋体" w:hAnsi="宋体" w:cs="宋体"/>
          <w:b/>
          <w:kern w:val="0"/>
          <w:sz w:val="24"/>
        </w:rPr>
      </w:pPr>
      <w:r>
        <w:rPr>
          <w:rFonts w:hint="eastAsia"/>
          <w:b/>
          <w:sz w:val="28"/>
          <w:szCs w:val="28"/>
        </w:rPr>
        <w:lastRenderedPageBreak/>
        <w:t>九、其他需要说明的事宜</w:t>
      </w:r>
    </w:p>
    <w:sectPr w:rsidR="00D676B0" w:rsidSect="00C3184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2F1ED" w14:textId="77777777" w:rsidR="004C3592" w:rsidRDefault="004C3592" w:rsidP="00B626E6">
      <w:r>
        <w:separator/>
      </w:r>
    </w:p>
  </w:endnote>
  <w:endnote w:type="continuationSeparator" w:id="0">
    <w:p w14:paraId="00E8C279" w14:textId="77777777" w:rsidR="004C3592" w:rsidRDefault="004C3592" w:rsidP="00B6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53281"/>
      <w:docPartObj>
        <w:docPartGallery w:val="Page Numbers (Bottom of Page)"/>
        <w:docPartUnique/>
      </w:docPartObj>
    </w:sdtPr>
    <w:sdtEndPr/>
    <w:sdtContent>
      <w:p w14:paraId="5AB0EBB0" w14:textId="77777777" w:rsidR="00266DE3" w:rsidRDefault="00266DE3">
        <w:pPr>
          <w:pStyle w:val="aa"/>
          <w:jc w:val="right"/>
        </w:pPr>
        <w:r>
          <w:fldChar w:fldCharType="begin"/>
        </w:r>
        <w:r>
          <w:instrText xml:space="preserve"> PAGE   \* MERGEFORMAT </w:instrText>
        </w:r>
        <w:r>
          <w:fldChar w:fldCharType="separate"/>
        </w:r>
        <w:r w:rsidR="00822A4C" w:rsidRPr="00822A4C">
          <w:rPr>
            <w:noProof/>
            <w:lang w:val="zh-CN"/>
          </w:rPr>
          <w:t>4</w:t>
        </w:r>
        <w:r>
          <w:rPr>
            <w:noProof/>
            <w:lang w:val="zh-CN"/>
          </w:rPr>
          <w:fldChar w:fldCharType="end"/>
        </w:r>
      </w:p>
    </w:sdtContent>
  </w:sdt>
  <w:p w14:paraId="504E9B8C" w14:textId="77777777" w:rsidR="00266DE3" w:rsidRDefault="00266DE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40017" w14:textId="77777777" w:rsidR="004C3592" w:rsidRDefault="004C3592" w:rsidP="00B626E6">
      <w:r>
        <w:separator/>
      </w:r>
    </w:p>
  </w:footnote>
  <w:footnote w:type="continuationSeparator" w:id="0">
    <w:p w14:paraId="64033BAB" w14:textId="77777777" w:rsidR="004C3592" w:rsidRDefault="004C3592" w:rsidP="00B62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122D"/>
    <w:multiLevelType w:val="hybridMultilevel"/>
    <w:tmpl w:val="63E479B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FF13348"/>
    <w:multiLevelType w:val="hybridMultilevel"/>
    <w:tmpl w:val="DDA83078"/>
    <w:lvl w:ilvl="0" w:tplc="3B94F0A0">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9B154D"/>
    <w:multiLevelType w:val="hybridMultilevel"/>
    <w:tmpl w:val="9B3A85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25080E"/>
    <w:multiLevelType w:val="hybridMultilevel"/>
    <w:tmpl w:val="75BC45FE"/>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24B03D2C"/>
    <w:multiLevelType w:val="hybridMultilevel"/>
    <w:tmpl w:val="19EE0FF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BB0485E"/>
    <w:multiLevelType w:val="hybridMultilevel"/>
    <w:tmpl w:val="E0885DBE"/>
    <w:lvl w:ilvl="0" w:tplc="0152246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9B1FF7"/>
    <w:multiLevelType w:val="hybridMultilevel"/>
    <w:tmpl w:val="003655C4"/>
    <w:lvl w:ilvl="0" w:tplc="91B8C910">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7" w15:restartNumberingAfterBreak="0">
    <w:nsid w:val="3AFE5CB7"/>
    <w:multiLevelType w:val="multilevel"/>
    <w:tmpl w:val="3AFE5CB7"/>
    <w:lvl w:ilvl="0">
      <w:start w:val="1"/>
      <w:numFmt w:val="decimal"/>
      <w:lvlText w:val="（%1）"/>
      <w:lvlJc w:val="left"/>
      <w:pPr>
        <w:ind w:left="1560" w:hanging="10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8" w15:restartNumberingAfterBreak="0">
    <w:nsid w:val="43E72BB4"/>
    <w:multiLevelType w:val="hybridMultilevel"/>
    <w:tmpl w:val="87AA1F40"/>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45DD60EF"/>
    <w:multiLevelType w:val="hybridMultilevel"/>
    <w:tmpl w:val="1A7676C4"/>
    <w:lvl w:ilvl="0" w:tplc="04090001">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10" w15:restartNumberingAfterBreak="0">
    <w:nsid w:val="50661CA4"/>
    <w:multiLevelType w:val="hybridMultilevel"/>
    <w:tmpl w:val="DDE8A22E"/>
    <w:lvl w:ilvl="0" w:tplc="44E0C862">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CE4EAB"/>
    <w:multiLevelType w:val="singleLevel"/>
    <w:tmpl w:val="52CE4EAB"/>
    <w:lvl w:ilvl="0">
      <w:start w:val="1"/>
      <w:numFmt w:val="decimal"/>
      <w:suff w:val="nothing"/>
      <w:lvlText w:val="%1."/>
      <w:lvlJc w:val="left"/>
    </w:lvl>
  </w:abstractNum>
  <w:abstractNum w:abstractNumId="12" w15:restartNumberingAfterBreak="0">
    <w:nsid w:val="55641541"/>
    <w:multiLevelType w:val="hybridMultilevel"/>
    <w:tmpl w:val="BE8A4BA6"/>
    <w:lvl w:ilvl="0" w:tplc="8B48CF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84B0689"/>
    <w:multiLevelType w:val="hybridMultilevel"/>
    <w:tmpl w:val="DF5C8382"/>
    <w:lvl w:ilvl="0" w:tplc="241C92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9D238FF"/>
    <w:multiLevelType w:val="multilevel"/>
    <w:tmpl w:val="79D238FF"/>
    <w:lvl w:ilvl="0">
      <w:start w:val="1"/>
      <w:numFmt w:val="decimal"/>
      <w:lvlText w:val="（%1）"/>
      <w:lvlJc w:val="left"/>
      <w:pPr>
        <w:ind w:left="1560" w:hanging="10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10"/>
  </w:num>
  <w:num w:numId="2">
    <w:abstractNumId w:val="7"/>
  </w:num>
  <w:num w:numId="3">
    <w:abstractNumId w:val="14"/>
  </w:num>
  <w:num w:numId="4">
    <w:abstractNumId w:val="11"/>
  </w:num>
  <w:num w:numId="5">
    <w:abstractNumId w:val="1"/>
  </w:num>
  <w:num w:numId="6">
    <w:abstractNumId w:val="13"/>
  </w:num>
  <w:num w:numId="7">
    <w:abstractNumId w:val="12"/>
  </w:num>
  <w:num w:numId="8">
    <w:abstractNumId w:val="8"/>
  </w:num>
  <w:num w:numId="9">
    <w:abstractNumId w:val="3"/>
  </w:num>
  <w:num w:numId="10">
    <w:abstractNumId w:val="4"/>
  </w:num>
  <w:num w:numId="11">
    <w:abstractNumId w:val="6"/>
  </w:num>
  <w:num w:numId="12">
    <w:abstractNumId w:val="2"/>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E6"/>
    <w:rsid w:val="000102B2"/>
    <w:rsid w:val="000251F0"/>
    <w:rsid w:val="00026C3C"/>
    <w:rsid w:val="0002719C"/>
    <w:rsid w:val="0002744C"/>
    <w:rsid w:val="00044FFF"/>
    <w:rsid w:val="0005344C"/>
    <w:rsid w:val="000925F9"/>
    <w:rsid w:val="000B0132"/>
    <w:rsid w:val="000B50B1"/>
    <w:rsid w:val="00134A89"/>
    <w:rsid w:val="00137695"/>
    <w:rsid w:val="001416E2"/>
    <w:rsid w:val="0014785A"/>
    <w:rsid w:val="00174177"/>
    <w:rsid w:val="0017617E"/>
    <w:rsid w:val="0017745F"/>
    <w:rsid w:val="00177D73"/>
    <w:rsid w:val="001E1D28"/>
    <w:rsid w:val="00203D37"/>
    <w:rsid w:val="0023749B"/>
    <w:rsid w:val="002409F8"/>
    <w:rsid w:val="00257FF5"/>
    <w:rsid w:val="00266DE3"/>
    <w:rsid w:val="00280A91"/>
    <w:rsid w:val="002B2882"/>
    <w:rsid w:val="002B3320"/>
    <w:rsid w:val="002C0C97"/>
    <w:rsid w:val="002D3F66"/>
    <w:rsid w:val="002D495E"/>
    <w:rsid w:val="002E2F3A"/>
    <w:rsid w:val="002F613D"/>
    <w:rsid w:val="00316C7F"/>
    <w:rsid w:val="00350FCB"/>
    <w:rsid w:val="00354025"/>
    <w:rsid w:val="00384F8E"/>
    <w:rsid w:val="003A21B2"/>
    <w:rsid w:val="003E21D1"/>
    <w:rsid w:val="003F72D7"/>
    <w:rsid w:val="004162FC"/>
    <w:rsid w:val="00422834"/>
    <w:rsid w:val="00444BC9"/>
    <w:rsid w:val="004453EA"/>
    <w:rsid w:val="0046464A"/>
    <w:rsid w:val="004855FA"/>
    <w:rsid w:val="004C358C"/>
    <w:rsid w:val="004C3592"/>
    <w:rsid w:val="004C3A9B"/>
    <w:rsid w:val="004D1C4F"/>
    <w:rsid w:val="004D5254"/>
    <w:rsid w:val="004F34E5"/>
    <w:rsid w:val="004F7725"/>
    <w:rsid w:val="005036AB"/>
    <w:rsid w:val="005130ED"/>
    <w:rsid w:val="005206F6"/>
    <w:rsid w:val="00566870"/>
    <w:rsid w:val="00566A77"/>
    <w:rsid w:val="005B6938"/>
    <w:rsid w:val="005D756B"/>
    <w:rsid w:val="005F443A"/>
    <w:rsid w:val="00611520"/>
    <w:rsid w:val="006275D1"/>
    <w:rsid w:val="00661F1E"/>
    <w:rsid w:val="00666914"/>
    <w:rsid w:val="006714A0"/>
    <w:rsid w:val="00686C29"/>
    <w:rsid w:val="00690177"/>
    <w:rsid w:val="006A09B5"/>
    <w:rsid w:val="006B40F5"/>
    <w:rsid w:val="006C2A0C"/>
    <w:rsid w:val="006E1A9F"/>
    <w:rsid w:val="006F41C6"/>
    <w:rsid w:val="00700EEF"/>
    <w:rsid w:val="0073122F"/>
    <w:rsid w:val="0073505E"/>
    <w:rsid w:val="00743750"/>
    <w:rsid w:val="007D3C41"/>
    <w:rsid w:val="007E3049"/>
    <w:rsid w:val="007F7D33"/>
    <w:rsid w:val="00820A74"/>
    <w:rsid w:val="00822A4C"/>
    <w:rsid w:val="00841280"/>
    <w:rsid w:val="00851228"/>
    <w:rsid w:val="00865E18"/>
    <w:rsid w:val="00871929"/>
    <w:rsid w:val="00872309"/>
    <w:rsid w:val="00892584"/>
    <w:rsid w:val="008C083E"/>
    <w:rsid w:val="008C3385"/>
    <w:rsid w:val="008E3E4A"/>
    <w:rsid w:val="009043E8"/>
    <w:rsid w:val="009163CC"/>
    <w:rsid w:val="00920D23"/>
    <w:rsid w:val="00A058AA"/>
    <w:rsid w:val="00A05D3B"/>
    <w:rsid w:val="00A27B5B"/>
    <w:rsid w:val="00A3011B"/>
    <w:rsid w:val="00A42F1A"/>
    <w:rsid w:val="00A82162"/>
    <w:rsid w:val="00A967C5"/>
    <w:rsid w:val="00AA1D67"/>
    <w:rsid w:val="00AB09CC"/>
    <w:rsid w:val="00AC341F"/>
    <w:rsid w:val="00AD0714"/>
    <w:rsid w:val="00B0090D"/>
    <w:rsid w:val="00B029AF"/>
    <w:rsid w:val="00B266F1"/>
    <w:rsid w:val="00B57384"/>
    <w:rsid w:val="00B61302"/>
    <w:rsid w:val="00B626E6"/>
    <w:rsid w:val="00B63217"/>
    <w:rsid w:val="00B8098F"/>
    <w:rsid w:val="00B822AB"/>
    <w:rsid w:val="00C14B35"/>
    <w:rsid w:val="00C2054A"/>
    <w:rsid w:val="00C31842"/>
    <w:rsid w:val="00C514E7"/>
    <w:rsid w:val="00C6338F"/>
    <w:rsid w:val="00C66DDC"/>
    <w:rsid w:val="00C77283"/>
    <w:rsid w:val="00C911CD"/>
    <w:rsid w:val="00CA06EF"/>
    <w:rsid w:val="00CB11C4"/>
    <w:rsid w:val="00CB59F4"/>
    <w:rsid w:val="00CD6DB0"/>
    <w:rsid w:val="00CE049F"/>
    <w:rsid w:val="00D27739"/>
    <w:rsid w:val="00D36E6D"/>
    <w:rsid w:val="00D41A61"/>
    <w:rsid w:val="00D500BF"/>
    <w:rsid w:val="00D50D3A"/>
    <w:rsid w:val="00D676B0"/>
    <w:rsid w:val="00D724EE"/>
    <w:rsid w:val="00D74BAD"/>
    <w:rsid w:val="00D876FD"/>
    <w:rsid w:val="00DA0240"/>
    <w:rsid w:val="00DB5F70"/>
    <w:rsid w:val="00DD3EA9"/>
    <w:rsid w:val="00DE5D5C"/>
    <w:rsid w:val="00DE6AE6"/>
    <w:rsid w:val="00E10CDB"/>
    <w:rsid w:val="00E4604E"/>
    <w:rsid w:val="00E745DC"/>
    <w:rsid w:val="00EC3117"/>
    <w:rsid w:val="00ED362D"/>
    <w:rsid w:val="00ED61DE"/>
    <w:rsid w:val="00EE516D"/>
    <w:rsid w:val="00F12E00"/>
    <w:rsid w:val="00F22950"/>
    <w:rsid w:val="00F2621E"/>
    <w:rsid w:val="00F4093D"/>
    <w:rsid w:val="00F45234"/>
    <w:rsid w:val="00F524C9"/>
    <w:rsid w:val="00F5257C"/>
    <w:rsid w:val="00F55960"/>
    <w:rsid w:val="00F60D73"/>
    <w:rsid w:val="00F67760"/>
    <w:rsid w:val="00F72E22"/>
    <w:rsid w:val="00F740DB"/>
    <w:rsid w:val="00F77376"/>
    <w:rsid w:val="00F774E3"/>
    <w:rsid w:val="00F852EF"/>
    <w:rsid w:val="00F9539F"/>
    <w:rsid w:val="00FA014A"/>
    <w:rsid w:val="00FA3EC1"/>
    <w:rsid w:val="00FB4C08"/>
    <w:rsid w:val="00FC333D"/>
    <w:rsid w:val="00FD2F40"/>
    <w:rsid w:val="00FF15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D09CD"/>
  <w15:docId w15:val="{1760AA2E-9442-487F-A6D6-52EF1550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842"/>
    <w:pPr>
      <w:widowControl w:val="0"/>
      <w:jc w:val="both"/>
    </w:pPr>
  </w:style>
  <w:style w:type="paragraph" w:styleId="2">
    <w:name w:val="heading 2"/>
    <w:basedOn w:val="a"/>
    <w:next w:val="a"/>
    <w:link w:val="20"/>
    <w:qFormat/>
    <w:rsid w:val="00EE516D"/>
    <w:pPr>
      <w:keepNext/>
      <w:keepLines/>
      <w:spacing w:before="120" w:after="120" w:line="360"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6E6"/>
    <w:pPr>
      <w:ind w:firstLineChars="200" w:firstLine="420"/>
    </w:pPr>
  </w:style>
  <w:style w:type="table" w:styleId="a4">
    <w:name w:val="Table Grid"/>
    <w:basedOn w:val="a1"/>
    <w:rsid w:val="00B626E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B626E6"/>
    <w:pPr>
      <w:snapToGrid w:val="0"/>
      <w:jc w:val="left"/>
    </w:pPr>
    <w:rPr>
      <w:rFonts w:ascii="Times New Roman" w:eastAsia="宋体" w:hAnsi="Times New Roman" w:cs="Times New Roman"/>
      <w:sz w:val="18"/>
      <w:szCs w:val="18"/>
    </w:rPr>
  </w:style>
  <w:style w:type="character" w:customStyle="1" w:styleId="a6">
    <w:name w:val="脚注文本 字符"/>
    <w:basedOn w:val="a0"/>
    <w:link w:val="a5"/>
    <w:semiHidden/>
    <w:rsid w:val="00B626E6"/>
    <w:rPr>
      <w:rFonts w:ascii="Times New Roman" w:eastAsia="宋体" w:hAnsi="Times New Roman" w:cs="Times New Roman"/>
      <w:sz w:val="18"/>
      <w:szCs w:val="18"/>
    </w:rPr>
  </w:style>
  <w:style w:type="character" w:styleId="a7">
    <w:name w:val="footnote reference"/>
    <w:basedOn w:val="a0"/>
    <w:semiHidden/>
    <w:rsid w:val="00B626E6"/>
    <w:rPr>
      <w:vertAlign w:val="superscript"/>
    </w:rPr>
  </w:style>
  <w:style w:type="paragraph" w:customStyle="1" w:styleId="1">
    <w:name w:val="列出段落1"/>
    <w:basedOn w:val="a"/>
    <w:uiPriority w:val="34"/>
    <w:qFormat/>
    <w:rsid w:val="00B626E6"/>
    <w:pPr>
      <w:ind w:firstLineChars="200" w:firstLine="420"/>
    </w:pPr>
    <w:rPr>
      <w:rFonts w:ascii="Calibri" w:eastAsia="宋体" w:hAnsi="Calibri" w:cs="Times New Roman"/>
    </w:rPr>
  </w:style>
  <w:style w:type="paragraph" w:styleId="a8">
    <w:name w:val="header"/>
    <w:basedOn w:val="a"/>
    <w:link w:val="a9"/>
    <w:uiPriority w:val="99"/>
    <w:unhideWhenUsed/>
    <w:rsid w:val="00EE516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E516D"/>
    <w:rPr>
      <w:sz w:val="18"/>
      <w:szCs w:val="18"/>
    </w:rPr>
  </w:style>
  <w:style w:type="paragraph" w:styleId="aa">
    <w:name w:val="footer"/>
    <w:basedOn w:val="a"/>
    <w:link w:val="ab"/>
    <w:uiPriority w:val="99"/>
    <w:unhideWhenUsed/>
    <w:rsid w:val="00EE516D"/>
    <w:pPr>
      <w:tabs>
        <w:tab w:val="center" w:pos="4153"/>
        <w:tab w:val="right" w:pos="8306"/>
      </w:tabs>
      <w:snapToGrid w:val="0"/>
      <w:jc w:val="left"/>
    </w:pPr>
    <w:rPr>
      <w:sz w:val="18"/>
      <w:szCs w:val="18"/>
    </w:rPr>
  </w:style>
  <w:style w:type="character" w:customStyle="1" w:styleId="ab">
    <w:name w:val="页脚 字符"/>
    <w:basedOn w:val="a0"/>
    <w:link w:val="aa"/>
    <w:uiPriority w:val="99"/>
    <w:rsid w:val="00EE516D"/>
    <w:rPr>
      <w:sz w:val="18"/>
      <w:szCs w:val="18"/>
    </w:rPr>
  </w:style>
  <w:style w:type="character" w:customStyle="1" w:styleId="20">
    <w:name w:val="标题 2 字符"/>
    <w:basedOn w:val="a0"/>
    <w:link w:val="2"/>
    <w:rsid w:val="00EE516D"/>
    <w:rPr>
      <w:rFonts w:ascii="Arial" w:eastAsia="黑体" w:hAnsi="Arial" w:cs="Times New Roman"/>
      <w:b/>
      <w:bCs/>
      <w:sz w:val="32"/>
      <w:szCs w:val="32"/>
    </w:rPr>
  </w:style>
  <w:style w:type="character" w:customStyle="1" w:styleId="a-size-large1">
    <w:name w:val="a-size-large1"/>
    <w:basedOn w:val="a0"/>
    <w:rsid w:val="00CB11C4"/>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2A0C-923B-C94D-87E1-C15DEAE5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762</Words>
  <Characters>4346</Characters>
  <Application>Microsoft Office Word</Application>
  <DocSecurity>0</DocSecurity>
  <Lines>36</Lines>
  <Paragraphs>10</Paragraphs>
  <ScaleCrop>false</ScaleCrop>
  <Company>Microsoft</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ssd</dc:creator>
  <cp:lastModifiedBy>Microsoft Office 用户</cp:lastModifiedBy>
  <cp:revision>3</cp:revision>
  <cp:lastPrinted>2016-09-18T07:05:00Z</cp:lastPrinted>
  <dcterms:created xsi:type="dcterms:W3CDTF">2026-03-03T14:34:00Z</dcterms:created>
  <dcterms:modified xsi:type="dcterms:W3CDTF">2026-03-05T01:00:00Z</dcterms:modified>
</cp:coreProperties>
</file>