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83E" w:rsidRDefault="008F3DBC" w:rsidP="008F3DBC">
      <w:pPr>
        <w:jc w:val="center"/>
        <w:rPr>
          <w:b/>
          <w:sz w:val="30"/>
          <w:szCs w:val="30"/>
        </w:rPr>
      </w:pPr>
      <w:r w:rsidRPr="008F3DBC">
        <w:rPr>
          <w:b/>
          <w:sz w:val="30"/>
          <w:szCs w:val="30"/>
        </w:rPr>
        <w:t>比较教育专业</w:t>
      </w:r>
      <w:r w:rsidR="008C083E" w:rsidRPr="008C083E">
        <w:rPr>
          <w:rFonts w:hint="eastAsia"/>
          <w:b/>
          <w:sz w:val="30"/>
          <w:szCs w:val="30"/>
        </w:rPr>
        <w:t>《</w:t>
      </w:r>
      <w:r w:rsidR="009A6FB3">
        <w:rPr>
          <w:rFonts w:hint="eastAsia"/>
          <w:b/>
          <w:sz w:val="30"/>
          <w:szCs w:val="30"/>
        </w:rPr>
        <w:t>专业英语</w:t>
      </w:r>
      <w:r w:rsidR="008C083E" w:rsidRPr="008C083E">
        <w:rPr>
          <w:rFonts w:hint="eastAsia"/>
          <w:b/>
          <w:sz w:val="30"/>
          <w:szCs w:val="30"/>
        </w:rPr>
        <w:t>》课程教学大纲</w:t>
      </w:r>
    </w:p>
    <w:p w:rsidR="008F3DBC" w:rsidRPr="008C083E" w:rsidRDefault="008F3DBC" w:rsidP="008F3DBC">
      <w:pPr>
        <w:jc w:val="center"/>
        <w:rPr>
          <w:rFonts w:hint="eastAsia"/>
          <w:b/>
          <w:sz w:val="30"/>
          <w:szCs w:val="30"/>
        </w:rPr>
      </w:pPr>
    </w:p>
    <w:p w:rsidR="00EE516D" w:rsidRDefault="00EE516D" w:rsidP="00EE516D">
      <w:pPr>
        <w:pStyle w:val="1"/>
        <w:spacing w:line="360" w:lineRule="auto"/>
        <w:ind w:firstLineChars="0" w:firstLine="0"/>
        <w:rPr>
          <w:b/>
          <w:sz w:val="28"/>
          <w:szCs w:val="28"/>
        </w:rPr>
      </w:pPr>
      <w:r>
        <w:rPr>
          <w:rFonts w:hint="eastAsia"/>
          <w:b/>
          <w:sz w:val="28"/>
          <w:szCs w:val="28"/>
        </w:rPr>
        <w:t>一、</w:t>
      </w:r>
      <w:r w:rsidR="00920D23">
        <w:rPr>
          <w:rFonts w:hint="eastAsia"/>
          <w:b/>
          <w:sz w:val="28"/>
          <w:szCs w:val="28"/>
        </w:rPr>
        <w:t>教师</w:t>
      </w:r>
      <w:r w:rsidR="00920D23">
        <w:rPr>
          <w:b/>
          <w:sz w:val="28"/>
          <w:szCs w:val="28"/>
        </w:rPr>
        <w:t>或</w:t>
      </w:r>
      <w:r w:rsidR="0017745F">
        <w:rPr>
          <w:rFonts w:hint="eastAsia"/>
          <w:b/>
          <w:sz w:val="28"/>
          <w:szCs w:val="28"/>
        </w:rPr>
        <w:t>教学团队</w:t>
      </w:r>
      <w:r>
        <w:rPr>
          <w:b/>
          <w:sz w:val="28"/>
          <w:szCs w:val="28"/>
        </w:rPr>
        <w:t>信息</w:t>
      </w:r>
    </w:p>
    <w:tbl>
      <w:tblPr>
        <w:tblStyle w:val="a4"/>
        <w:tblW w:w="0" w:type="auto"/>
        <w:tblLook w:val="04A0" w:firstRow="1" w:lastRow="0" w:firstColumn="1" w:lastColumn="0" w:noHBand="0" w:noVBand="1"/>
      </w:tblPr>
      <w:tblGrid>
        <w:gridCol w:w="1444"/>
        <w:gridCol w:w="1245"/>
        <w:gridCol w:w="2112"/>
        <w:gridCol w:w="1178"/>
        <w:gridCol w:w="2317"/>
      </w:tblGrid>
      <w:tr w:rsidR="00316C7F" w:rsidTr="00316C7F">
        <w:tc>
          <w:tcPr>
            <w:tcW w:w="1444" w:type="dxa"/>
          </w:tcPr>
          <w:p w:rsidR="0017745F" w:rsidRDefault="00920D23" w:rsidP="00920D23">
            <w:pPr>
              <w:spacing w:line="360" w:lineRule="auto"/>
              <w:jc w:val="center"/>
              <w:rPr>
                <w:sz w:val="24"/>
                <w:szCs w:val="24"/>
              </w:rPr>
            </w:pPr>
            <w:r>
              <w:rPr>
                <w:rFonts w:hint="eastAsia"/>
                <w:sz w:val="24"/>
                <w:szCs w:val="24"/>
              </w:rPr>
              <w:t>教师姓名</w:t>
            </w:r>
          </w:p>
        </w:tc>
        <w:tc>
          <w:tcPr>
            <w:tcW w:w="1245" w:type="dxa"/>
          </w:tcPr>
          <w:p w:rsidR="0017745F" w:rsidRDefault="00920D23" w:rsidP="00920D23">
            <w:pPr>
              <w:spacing w:line="360" w:lineRule="auto"/>
              <w:jc w:val="center"/>
              <w:rPr>
                <w:sz w:val="24"/>
                <w:szCs w:val="24"/>
              </w:rPr>
            </w:pPr>
            <w:r>
              <w:rPr>
                <w:rFonts w:hint="eastAsia"/>
                <w:sz w:val="24"/>
                <w:szCs w:val="24"/>
              </w:rPr>
              <w:t>职称</w:t>
            </w:r>
          </w:p>
        </w:tc>
        <w:tc>
          <w:tcPr>
            <w:tcW w:w="2112" w:type="dxa"/>
          </w:tcPr>
          <w:p w:rsidR="0017745F" w:rsidRDefault="00920D23" w:rsidP="00920D23">
            <w:pPr>
              <w:spacing w:line="360" w:lineRule="auto"/>
              <w:jc w:val="center"/>
              <w:rPr>
                <w:sz w:val="24"/>
                <w:szCs w:val="24"/>
              </w:rPr>
            </w:pPr>
            <w:r>
              <w:rPr>
                <w:rFonts w:hint="eastAsia"/>
                <w:sz w:val="24"/>
                <w:szCs w:val="24"/>
              </w:rPr>
              <w:t>办公室</w:t>
            </w:r>
          </w:p>
        </w:tc>
        <w:tc>
          <w:tcPr>
            <w:tcW w:w="1178" w:type="dxa"/>
          </w:tcPr>
          <w:p w:rsidR="0017745F" w:rsidRDefault="00920D23" w:rsidP="00920D23">
            <w:pPr>
              <w:spacing w:line="360" w:lineRule="auto"/>
              <w:jc w:val="center"/>
              <w:rPr>
                <w:sz w:val="24"/>
                <w:szCs w:val="24"/>
              </w:rPr>
            </w:pPr>
            <w:r>
              <w:rPr>
                <w:rFonts w:hint="eastAsia"/>
                <w:sz w:val="24"/>
                <w:szCs w:val="24"/>
              </w:rPr>
              <w:t>电话</w:t>
            </w:r>
          </w:p>
        </w:tc>
        <w:tc>
          <w:tcPr>
            <w:tcW w:w="2317" w:type="dxa"/>
          </w:tcPr>
          <w:p w:rsidR="0017745F" w:rsidRDefault="00920D23" w:rsidP="00920D23">
            <w:pPr>
              <w:spacing w:line="360" w:lineRule="auto"/>
              <w:jc w:val="center"/>
              <w:rPr>
                <w:sz w:val="24"/>
                <w:szCs w:val="24"/>
              </w:rPr>
            </w:pPr>
            <w:r>
              <w:rPr>
                <w:rFonts w:hint="eastAsia"/>
                <w:sz w:val="24"/>
                <w:szCs w:val="24"/>
              </w:rPr>
              <w:t>电子信箱</w:t>
            </w:r>
          </w:p>
        </w:tc>
      </w:tr>
      <w:tr w:rsidR="00316C7F" w:rsidTr="00316C7F">
        <w:tc>
          <w:tcPr>
            <w:tcW w:w="1444" w:type="dxa"/>
          </w:tcPr>
          <w:p w:rsidR="0017745F" w:rsidRDefault="00316C7F" w:rsidP="00EE516D">
            <w:pPr>
              <w:spacing w:line="360" w:lineRule="auto"/>
              <w:rPr>
                <w:sz w:val="24"/>
                <w:szCs w:val="24"/>
              </w:rPr>
            </w:pPr>
            <w:r>
              <w:rPr>
                <w:rFonts w:hint="eastAsia"/>
                <w:sz w:val="24"/>
                <w:szCs w:val="24"/>
              </w:rPr>
              <w:t>徐瑾</w:t>
            </w:r>
            <w:proofErr w:type="gramStart"/>
            <w:r>
              <w:rPr>
                <w:rFonts w:hint="eastAsia"/>
                <w:sz w:val="24"/>
                <w:szCs w:val="24"/>
              </w:rPr>
              <w:t>劼</w:t>
            </w:r>
            <w:proofErr w:type="gramEnd"/>
          </w:p>
        </w:tc>
        <w:tc>
          <w:tcPr>
            <w:tcW w:w="1245" w:type="dxa"/>
          </w:tcPr>
          <w:p w:rsidR="0017745F" w:rsidRDefault="0094798D" w:rsidP="00EE516D">
            <w:pPr>
              <w:spacing w:line="360" w:lineRule="auto"/>
              <w:rPr>
                <w:sz w:val="24"/>
                <w:szCs w:val="24"/>
              </w:rPr>
            </w:pPr>
            <w:r>
              <w:rPr>
                <w:rFonts w:hint="eastAsia"/>
                <w:sz w:val="24"/>
                <w:szCs w:val="24"/>
              </w:rPr>
              <w:t>副教授</w:t>
            </w:r>
          </w:p>
        </w:tc>
        <w:tc>
          <w:tcPr>
            <w:tcW w:w="2112" w:type="dxa"/>
          </w:tcPr>
          <w:p w:rsidR="0017745F" w:rsidRDefault="00316C7F" w:rsidP="00EE516D">
            <w:pPr>
              <w:spacing w:line="360" w:lineRule="auto"/>
              <w:rPr>
                <w:sz w:val="24"/>
                <w:szCs w:val="24"/>
              </w:rPr>
            </w:pPr>
            <w:r>
              <w:rPr>
                <w:rFonts w:hint="eastAsia"/>
                <w:sz w:val="24"/>
                <w:szCs w:val="24"/>
              </w:rPr>
              <w:t>教苑楼</w:t>
            </w:r>
            <w:r>
              <w:rPr>
                <w:rFonts w:hint="eastAsia"/>
                <w:sz w:val="24"/>
                <w:szCs w:val="24"/>
              </w:rPr>
              <w:t>11</w:t>
            </w:r>
            <w:r>
              <w:rPr>
                <w:rFonts w:hint="eastAsia"/>
                <w:sz w:val="24"/>
                <w:szCs w:val="24"/>
              </w:rPr>
              <w:t>楼</w:t>
            </w:r>
            <w:r>
              <w:rPr>
                <w:rFonts w:hint="eastAsia"/>
                <w:sz w:val="24"/>
                <w:szCs w:val="24"/>
              </w:rPr>
              <w:t>1102</w:t>
            </w:r>
          </w:p>
        </w:tc>
        <w:tc>
          <w:tcPr>
            <w:tcW w:w="1178" w:type="dxa"/>
          </w:tcPr>
          <w:p w:rsidR="0017745F" w:rsidRDefault="00316C7F" w:rsidP="00EE516D">
            <w:pPr>
              <w:spacing w:line="360" w:lineRule="auto"/>
              <w:rPr>
                <w:sz w:val="24"/>
                <w:szCs w:val="24"/>
              </w:rPr>
            </w:pPr>
            <w:r>
              <w:rPr>
                <w:rFonts w:hint="eastAsia"/>
                <w:sz w:val="24"/>
                <w:szCs w:val="24"/>
              </w:rPr>
              <w:t>64321077</w:t>
            </w:r>
          </w:p>
        </w:tc>
        <w:tc>
          <w:tcPr>
            <w:tcW w:w="2317" w:type="dxa"/>
          </w:tcPr>
          <w:p w:rsidR="0017745F" w:rsidRDefault="00316C7F" w:rsidP="00EE516D">
            <w:pPr>
              <w:spacing w:line="360" w:lineRule="auto"/>
              <w:rPr>
                <w:sz w:val="24"/>
                <w:szCs w:val="24"/>
              </w:rPr>
            </w:pPr>
            <w:r>
              <w:rPr>
                <w:sz w:val="24"/>
                <w:szCs w:val="24"/>
              </w:rPr>
              <w:t>xujinjie@shnu.edu.cn</w:t>
            </w:r>
          </w:p>
        </w:tc>
      </w:tr>
      <w:tr w:rsidR="00316C7F" w:rsidTr="00316C7F">
        <w:tc>
          <w:tcPr>
            <w:tcW w:w="1444" w:type="dxa"/>
          </w:tcPr>
          <w:p w:rsidR="0017745F" w:rsidRDefault="0017745F" w:rsidP="00EE516D">
            <w:pPr>
              <w:spacing w:line="360" w:lineRule="auto"/>
              <w:rPr>
                <w:sz w:val="24"/>
                <w:szCs w:val="24"/>
              </w:rPr>
            </w:pPr>
          </w:p>
        </w:tc>
        <w:tc>
          <w:tcPr>
            <w:tcW w:w="1245" w:type="dxa"/>
          </w:tcPr>
          <w:p w:rsidR="0017745F" w:rsidRDefault="0017745F" w:rsidP="00EE516D">
            <w:pPr>
              <w:spacing w:line="360" w:lineRule="auto"/>
              <w:rPr>
                <w:sz w:val="24"/>
                <w:szCs w:val="24"/>
              </w:rPr>
            </w:pPr>
          </w:p>
        </w:tc>
        <w:tc>
          <w:tcPr>
            <w:tcW w:w="2112" w:type="dxa"/>
          </w:tcPr>
          <w:p w:rsidR="0017745F" w:rsidRDefault="0017745F" w:rsidP="00EE516D">
            <w:pPr>
              <w:spacing w:line="360" w:lineRule="auto"/>
              <w:rPr>
                <w:sz w:val="24"/>
                <w:szCs w:val="24"/>
              </w:rPr>
            </w:pPr>
          </w:p>
        </w:tc>
        <w:tc>
          <w:tcPr>
            <w:tcW w:w="1178" w:type="dxa"/>
          </w:tcPr>
          <w:p w:rsidR="0017745F" w:rsidRDefault="0017745F" w:rsidP="00EE516D">
            <w:pPr>
              <w:spacing w:line="360" w:lineRule="auto"/>
              <w:rPr>
                <w:sz w:val="24"/>
                <w:szCs w:val="24"/>
              </w:rPr>
            </w:pPr>
          </w:p>
        </w:tc>
        <w:tc>
          <w:tcPr>
            <w:tcW w:w="2317" w:type="dxa"/>
          </w:tcPr>
          <w:p w:rsidR="0017745F" w:rsidRDefault="0017745F" w:rsidP="00EE516D">
            <w:pPr>
              <w:spacing w:line="360" w:lineRule="auto"/>
              <w:rPr>
                <w:sz w:val="24"/>
                <w:szCs w:val="24"/>
              </w:rPr>
            </w:pPr>
          </w:p>
        </w:tc>
      </w:tr>
      <w:tr w:rsidR="00316C7F" w:rsidTr="00316C7F">
        <w:tc>
          <w:tcPr>
            <w:tcW w:w="1444" w:type="dxa"/>
          </w:tcPr>
          <w:p w:rsidR="0017745F" w:rsidRDefault="0017745F" w:rsidP="00EE516D">
            <w:pPr>
              <w:spacing w:line="360" w:lineRule="auto"/>
              <w:rPr>
                <w:sz w:val="24"/>
                <w:szCs w:val="24"/>
              </w:rPr>
            </w:pPr>
          </w:p>
        </w:tc>
        <w:tc>
          <w:tcPr>
            <w:tcW w:w="1245" w:type="dxa"/>
          </w:tcPr>
          <w:p w:rsidR="0017745F" w:rsidRDefault="0017745F" w:rsidP="00EE516D">
            <w:pPr>
              <w:spacing w:line="360" w:lineRule="auto"/>
              <w:rPr>
                <w:sz w:val="24"/>
                <w:szCs w:val="24"/>
              </w:rPr>
            </w:pPr>
          </w:p>
        </w:tc>
        <w:tc>
          <w:tcPr>
            <w:tcW w:w="2112" w:type="dxa"/>
          </w:tcPr>
          <w:p w:rsidR="0017745F" w:rsidRDefault="0017745F" w:rsidP="00EE516D">
            <w:pPr>
              <w:spacing w:line="360" w:lineRule="auto"/>
              <w:rPr>
                <w:sz w:val="24"/>
                <w:szCs w:val="24"/>
              </w:rPr>
            </w:pPr>
          </w:p>
        </w:tc>
        <w:tc>
          <w:tcPr>
            <w:tcW w:w="1178" w:type="dxa"/>
          </w:tcPr>
          <w:p w:rsidR="0017745F" w:rsidRDefault="0017745F" w:rsidP="00EE516D">
            <w:pPr>
              <w:spacing w:line="360" w:lineRule="auto"/>
              <w:rPr>
                <w:sz w:val="24"/>
                <w:szCs w:val="24"/>
              </w:rPr>
            </w:pPr>
          </w:p>
        </w:tc>
        <w:tc>
          <w:tcPr>
            <w:tcW w:w="2317" w:type="dxa"/>
          </w:tcPr>
          <w:p w:rsidR="0017745F" w:rsidRDefault="0017745F" w:rsidP="00EE516D">
            <w:pPr>
              <w:spacing w:line="360" w:lineRule="auto"/>
              <w:rPr>
                <w:sz w:val="24"/>
                <w:szCs w:val="24"/>
              </w:rPr>
            </w:pPr>
          </w:p>
        </w:tc>
      </w:tr>
    </w:tbl>
    <w:p w:rsidR="00EE516D" w:rsidRDefault="00EE516D" w:rsidP="00EE516D">
      <w:pPr>
        <w:pStyle w:val="1"/>
        <w:spacing w:line="360" w:lineRule="auto"/>
        <w:ind w:left="360" w:firstLine="480"/>
        <w:rPr>
          <w:sz w:val="24"/>
          <w:szCs w:val="24"/>
        </w:rPr>
      </w:pPr>
    </w:p>
    <w:p w:rsidR="00EE516D" w:rsidRDefault="00EE516D" w:rsidP="00EE516D">
      <w:pPr>
        <w:pStyle w:val="1"/>
        <w:spacing w:line="360" w:lineRule="auto"/>
        <w:ind w:firstLineChars="0" w:firstLine="0"/>
        <w:rPr>
          <w:b/>
          <w:sz w:val="28"/>
          <w:szCs w:val="28"/>
        </w:rPr>
      </w:pPr>
      <w:r>
        <w:rPr>
          <w:rFonts w:hint="eastAsia"/>
          <w:b/>
          <w:sz w:val="28"/>
          <w:szCs w:val="28"/>
        </w:rPr>
        <w:t>二、课程基本信息</w:t>
      </w:r>
    </w:p>
    <w:p w:rsidR="00EE516D" w:rsidRDefault="003F72D7" w:rsidP="00EE516D">
      <w:pPr>
        <w:spacing w:line="360" w:lineRule="auto"/>
        <w:rPr>
          <w:sz w:val="24"/>
          <w:szCs w:val="24"/>
        </w:rPr>
      </w:pPr>
      <w:r>
        <w:rPr>
          <w:rFonts w:hint="eastAsia"/>
          <w:sz w:val="24"/>
          <w:szCs w:val="24"/>
        </w:rPr>
        <w:t>课程名称（中</w:t>
      </w:r>
      <w:r w:rsidR="00EE516D">
        <w:rPr>
          <w:rFonts w:hint="eastAsia"/>
          <w:sz w:val="24"/>
          <w:szCs w:val="24"/>
        </w:rPr>
        <w:t>文）：</w:t>
      </w:r>
      <w:r w:rsidR="009A6FB3">
        <w:rPr>
          <w:rFonts w:hint="eastAsia"/>
          <w:sz w:val="24"/>
          <w:szCs w:val="24"/>
        </w:rPr>
        <w:t>专业英语</w:t>
      </w:r>
    </w:p>
    <w:p w:rsidR="003F72D7" w:rsidRPr="00316C7F" w:rsidRDefault="003F72D7" w:rsidP="00EE516D">
      <w:pPr>
        <w:spacing w:line="360" w:lineRule="auto"/>
        <w:rPr>
          <w:rFonts w:ascii="Times New Roman" w:hAnsi="Times New Roman" w:cs="Times New Roman" w:hint="eastAsia"/>
          <w:sz w:val="24"/>
          <w:szCs w:val="24"/>
        </w:rPr>
      </w:pPr>
      <w:r>
        <w:rPr>
          <w:rFonts w:hint="eastAsia"/>
          <w:sz w:val="24"/>
          <w:szCs w:val="24"/>
        </w:rPr>
        <w:t>课程名称（英文）：</w:t>
      </w:r>
      <w:r w:rsidR="009A6FB3" w:rsidRPr="009A6FB3">
        <w:rPr>
          <w:rFonts w:ascii="Times New Roman" w:eastAsia="黑体" w:hAnsi="Times New Roman" w:cs="Times New Roman"/>
          <w:sz w:val="24"/>
        </w:rPr>
        <w:t xml:space="preserve">English </w:t>
      </w:r>
      <w:r w:rsidR="0094798D">
        <w:rPr>
          <w:rFonts w:ascii="Times New Roman" w:eastAsia="黑体" w:hAnsi="Times New Roman" w:cs="Times New Roman"/>
          <w:sz w:val="24"/>
        </w:rPr>
        <w:t>fo</w:t>
      </w:r>
      <w:r w:rsidR="0094798D">
        <w:rPr>
          <w:rFonts w:ascii="Times New Roman" w:eastAsia="黑体" w:hAnsi="Times New Roman" w:cs="Times New Roman" w:hint="eastAsia"/>
          <w:sz w:val="24"/>
        </w:rPr>
        <w:t>r Major in Comparative Studies on Education</w:t>
      </w:r>
    </w:p>
    <w:p w:rsidR="0002744C" w:rsidRDefault="006A09B5" w:rsidP="006A09B5">
      <w:pPr>
        <w:spacing w:line="360" w:lineRule="auto"/>
        <w:rPr>
          <w:sz w:val="24"/>
          <w:szCs w:val="24"/>
        </w:rPr>
      </w:pPr>
      <w:r>
        <w:rPr>
          <w:rFonts w:hint="eastAsia"/>
          <w:sz w:val="24"/>
          <w:szCs w:val="24"/>
        </w:rPr>
        <w:t>课程</w:t>
      </w:r>
      <w:r w:rsidR="00865E18" w:rsidRPr="00D36E6D">
        <w:rPr>
          <w:rFonts w:hint="eastAsia"/>
          <w:sz w:val="24"/>
          <w:szCs w:val="24"/>
        </w:rPr>
        <w:t>类别</w:t>
      </w:r>
      <w:r>
        <w:rPr>
          <w:rFonts w:hint="eastAsia"/>
          <w:sz w:val="24"/>
          <w:szCs w:val="24"/>
        </w:rPr>
        <w:t>：</w:t>
      </w:r>
      <w:r w:rsidR="0002744C">
        <w:rPr>
          <w:rFonts w:hint="eastAsia"/>
          <w:sz w:val="24"/>
          <w:szCs w:val="24"/>
        </w:rPr>
        <w:t>□通识</w:t>
      </w:r>
      <w:r>
        <w:rPr>
          <w:rFonts w:hint="eastAsia"/>
          <w:sz w:val="24"/>
          <w:szCs w:val="24"/>
        </w:rPr>
        <w:t>必修课</w:t>
      </w:r>
      <w:r w:rsidR="0002744C">
        <w:rPr>
          <w:rFonts w:hint="eastAsia"/>
          <w:sz w:val="24"/>
          <w:szCs w:val="24"/>
        </w:rPr>
        <w:t>□通识</w:t>
      </w:r>
      <w:r w:rsidR="0002744C">
        <w:rPr>
          <w:sz w:val="24"/>
          <w:szCs w:val="24"/>
        </w:rPr>
        <w:t>选修</w:t>
      </w:r>
      <w:r w:rsidR="0002744C">
        <w:rPr>
          <w:rFonts w:hint="eastAsia"/>
          <w:sz w:val="24"/>
          <w:szCs w:val="24"/>
        </w:rPr>
        <w:t>课</w:t>
      </w:r>
      <w:r>
        <w:rPr>
          <w:rFonts w:hint="eastAsia"/>
          <w:sz w:val="24"/>
          <w:szCs w:val="24"/>
        </w:rPr>
        <w:t>□</w:t>
      </w:r>
      <w:r w:rsidR="009A6FB3">
        <w:rPr>
          <w:rFonts w:hint="eastAsia"/>
          <w:sz w:val="24"/>
          <w:szCs w:val="24"/>
        </w:rPr>
        <w:sym w:font="Symbol" w:char="F0D6"/>
      </w:r>
      <w:r>
        <w:rPr>
          <w:rFonts w:hint="eastAsia"/>
          <w:sz w:val="24"/>
          <w:szCs w:val="24"/>
        </w:rPr>
        <w:t>专业必修课</w:t>
      </w:r>
      <w:r w:rsidR="0002744C">
        <w:rPr>
          <w:rFonts w:hint="eastAsia"/>
          <w:sz w:val="24"/>
          <w:szCs w:val="24"/>
        </w:rPr>
        <w:t>□专业</w:t>
      </w:r>
      <w:r w:rsidR="0002744C">
        <w:rPr>
          <w:sz w:val="24"/>
          <w:szCs w:val="24"/>
        </w:rPr>
        <w:t>方向</w:t>
      </w:r>
      <w:r>
        <w:rPr>
          <w:rFonts w:hint="eastAsia"/>
          <w:sz w:val="24"/>
          <w:szCs w:val="24"/>
        </w:rPr>
        <w:t>课</w:t>
      </w:r>
    </w:p>
    <w:p w:rsidR="006A09B5" w:rsidRDefault="0002744C" w:rsidP="00CD6DB0">
      <w:pPr>
        <w:spacing w:line="360" w:lineRule="auto"/>
        <w:rPr>
          <w:sz w:val="24"/>
          <w:szCs w:val="24"/>
        </w:rPr>
      </w:pPr>
      <w:r>
        <w:rPr>
          <w:rFonts w:hint="eastAsia"/>
          <w:sz w:val="24"/>
          <w:szCs w:val="24"/>
        </w:rPr>
        <w:t>□专业</w:t>
      </w:r>
      <w:r>
        <w:rPr>
          <w:sz w:val="24"/>
          <w:szCs w:val="24"/>
        </w:rPr>
        <w:t>拓展</w:t>
      </w:r>
      <w:r w:rsidR="006A09B5">
        <w:rPr>
          <w:rFonts w:hint="eastAsia"/>
          <w:sz w:val="24"/>
          <w:szCs w:val="24"/>
        </w:rPr>
        <w:t>课</w:t>
      </w:r>
      <w:r w:rsidR="006A09B5" w:rsidRPr="0021177D">
        <w:rPr>
          <w:rFonts w:hint="eastAsia"/>
          <w:sz w:val="24"/>
          <w:szCs w:val="24"/>
        </w:rPr>
        <w:t>□实践性环节</w:t>
      </w:r>
    </w:p>
    <w:p w:rsidR="006A09B5" w:rsidRDefault="006A09B5" w:rsidP="006A09B5">
      <w:pPr>
        <w:spacing w:line="360" w:lineRule="auto"/>
        <w:rPr>
          <w:sz w:val="24"/>
          <w:szCs w:val="24"/>
        </w:rPr>
      </w:pPr>
      <w:r>
        <w:rPr>
          <w:rFonts w:hint="eastAsia"/>
          <w:sz w:val="24"/>
          <w:szCs w:val="24"/>
        </w:rPr>
        <w:t>课程</w:t>
      </w:r>
      <w:r w:rsidR="00865E18" w:rsidRPr="00D36E6D">
        <w:rPr>
          <w:rFonts w:hint="eastAsia"/>
          <w:sz w:val="24"/>
          <w:szCs w:val="24"/>
        </w:rPr>
        <w:t>性质</w:t>
      </w:r>
      <w:r>
        <w:rPr>
          <w:rFonts w:hint="eastAsia"/>
          <w:sz w:val="24"/>
          <w:szCs w:val="24"/>
        </w:rPr>
        <w:t>*</w:t>
      </w:r>
      <w:r>
        <w:rPr>
          <w:rFonts w:hint="eastAsia"/>
          <w:sz w:val="24"/>
          <w:szCs w:val="24"/>
        </w:rPr>
        <w:t>：□学术知识</w:t>
      </w:r>
      <w:r w:rsidR="00D36E6D">
        <w:rPr>
          <w:rFonts w:hint="eastAsia"/>
          <w:sz w:val="24"/>
          <w:szCs w:val="24"/>
        </w:rPr>
        <w:t>性</w:t>
      </w:r>
      <w:r>
        <w:rPr>
          <w:rFonts w:hint="eastAsia"/>
          <w:sz w:val="24"/>
          <w:szCs w:val="24"/>
        </w:rPr>
        <w:t>□方法技能</w:t>
      </w:r>
      <w:r w:rsidR="00D36E6D">
        <w:rPr>
          <w:rFonts w:hint="eastAsia"/>
          <w:sz w:val="24"/>
          <w:szCs w:val="24"/>
        </w:rPr>
        <w:t>性</w:t>
      </w:r>
      <w:r>
        <w:rPr>
          <w:rFonts w:hint="eastAsia"/>
          <w:sz w:val="24"/>
          <w:szCs w:val="24"/>
        </w:rPr>
        <w:t>□</w:t>
      </w:r>
      <w:r w:rsidR="00316C7F">
        <w:rPr>
          <w:rFonts w:hint="eastAsia"/>
          <w:sz w:val="24"/>
          <w:szCs w:val="24"/>
        </w:rPr>
        <w:sym w:font="Symbol" w:char="F0D6"/>
      </w:r>
      <w:r>
        <w:rPr>
          <w:rFonts w:hint="eastAsia"/>
          <w:sz w:val="24"/>
          <w:szCs w:val="24"/>
        </w:rPr>
        <w:t>研究探索</w:t>
      </w:r>
      <w:r w:rsidR="00D36E6D">
        <w:rPr>
          <w:rFonts w:hint="eastAsia"/>
          <w:sz w:val="24"/>
          <w:szCs w:val="24"/>
        </w:rPr>
        <w:t>性</w:t>
      </w:r>
      <w:r>
        <w:rPr>
          <w:rFonts w:hint="eastAsia"/>
          <w:sz w:val="24"/>
          <w:szCs w:val="24"/>
        </w:rPr>
        <w:t>□实践体验</w:t>
      </w:r>
      <w:r w:rsidR="00D36E6D">
        <w:rPr>
          <w:rFonts w:hint="eastAsia"/>
          <w:sz w:val="24"/>
          <w:szCs w:val="24"/>
        </w:rPr>
        <w:t>性</w:t>
      </w:r>
    </w:p>
    <w:p w:rsidR="006A09B5" w:rsidRDefault="006A09B5" w:rsidP="006A09B5">
      <w:pPr>
        <w:spacing w:line="360" w:lineRule="auto"/>
        <w:rPr>
          <w:sz w:val="24"/>
          <w:szCs w:val="24"/>
        </w:rPr>
      </w:pPr>
      <w:r>
        <w:rPr>
          <w:rFonts w:hint="eastAsia"/>
          <w:sz w:val="24"/>
          <w:szCs w:val="24"/>
        </w:rPr>
        <w:t>课程代码：</w:t>
      </w:r>
    </w:p>
    <w:p w:rsidR="006A09B5" w:rsidRDefault="006A09B5" w:rsidP="006A09B5">
      <w:pPr>
        <w:spacing w:line="360" w:lineRule="auto"/>
        <w:rPr>
          <w:sz w:val="24"/>
          <w:szCs w:val="24"/>
        </w:rPr>
      </w:pPr>
      <w:r>
        <w:rPr>
          <w:rFonts w:hint="eastAsia"/>
          <w:sz w:val="24"/>
          <w:szCs w:val="24"/>
        </w:rPr>
        <w:t>周学时：</w:t>
      </w:r>
      <w:r w:rsidR="00316C7F">
        <w:rPr>
          <w:rFonts w:hint="eastAsia"/>
          <w:sz w:val="24"/>
          <w:szCs w:val="24"/>
        </w:rPr>
        <w:t>2</w:t>
      </w:r>
      <w:r w:rsidR="00316C7F">
        <w:rPr>
          <w:sz w:val="24"/>
          <w:szCs w:val="24"/>
        </w:rPr>
        <w:t xml:space="preserve"> </w:t>
      </w:r>
      <w:r>
        <w:rPr>
          <w:rFonts w:hint="eastAsia"/>
          <w:sz w:val="24"/>
          <w:szCs w:val="24"/>
        </w:rPr>
        <w:t>总学时：</w:t>
      </w:r>
      <w:r w:rsidR="00316C7F">
        <w:rPr>
          <w:rFonts w:hint="eastAsia"/>
          <w:sz w:val="24"/>
          <w:szCs w:val="24"/>
        </w:rPr>
        <w:t>3</w:t>
      </w:r>
      <w:r w:rsidR="00532164">
        <w:rPr>
          <w:rFonts w:hint="eastAsia"/>
          <w:sz w:val="24"/>
          <w:szCs w:val="24"/>
        </w:rPr>
        <w:t>6</w:t>
      </w:r>
      <w:r w:rsidR="00316C7F">
        <w:rPr>
          <w:rFonts w:hint="eastAsia"/>
          <w:sz w:val="24"/>
          <w:szCs w:val="24"/>
        </w:rPr>
        <w:t xml:space="preserve">  </w:t>
      </w:r>
      <w:r>
        <w:rPr>
          <w:rFonts w:hint="eastAsia"/>
          <w:sz w:val="24"/>
          <w:szCs w:val="24"/>
        </w:rPr>
        <w:t>学分</w:t>
      </w:r>
      <w:r>
        <w:rPr>
          <w:rFonts w:hint="eastAsia"/>
          <w:sz w:val="24"/>
          <w:szCs w:val="24"/>
        </w:rPr>
        <w:t>:</w:t>
      </w:r>
      <w:r w:rsidR="00316C7F">
        <w:rPr>
          <w:sz w:val="24"/>
          <w:szCs w:val="24"/>
        </w:rPr>
        <w:t>2</w:t>
      </w:r>
    </w:p>
    <w:p w:rsidR="006A09B5" w:rsidRDefault="006A09B5" w:rsidP="006A09B5">
      <w:pPr>
        <w:spacing w:line="360" w:lineRule="auto"/>
        <w:rPr>
          <w:sz w:val="24"/>
          <w:szCs w:val="24"/>
        </w:rPr>
      </w:pPr>
      <w:r>
        <w:rPr>
          <w:rFonts w:hint="eastAsia"/>
          <w:sz w:val="24"/>
          <w:szCs w:val="24"/>
        </w:rPr>
        <w:t>先修课程：</w:t>
      </w:r>
    </w:p>
    <w:p w:rsidR="006A09B5" w:rsidRDefault="00920D23" w:rsidP="006A09B5">
      <w:pPr>
        <w:spacing w:line="360" w:lineRule="auto"/>
        <w:rPr>
          <w:rFonts w:hint="eastAsia"/>
          <w:sz w:val="24"/>
          <w:szCs w:val="24"/>
        </w:rPr>
      </w:pPr>
      <w:r>
        <w:rPr>
          <w:rFonts w:hint="eastAsia"/>
          <w:sz w:val="24"/>
          <w:szCs w:val="24"/>
        </w:rPr>
        <w:t>授课</w:t>
      </w:r>
      <w:r>
        <w:rPr>
          <w:sz w:val="24"/>
          <w:szCs w:val="24"/>
        </w:rPr>
        <w:t>对象</w:t>
      </w:r>
      <w:r w:rsidR="006A09B5">
        <w:rPr>
          <w:rFonts w:hint="eastAsia"/>
          <w:sz w:val="24"/>
          <w:szCs w:val="24"/>
        </w:rPr>
        <w:t>：</w:t>
      </w:r>
      <w:r w:rsidR="0094798D">
        <w:rPr>
          <w:rFonts w:hint="eastAsia"/>
          <w:sz w:val="24"/>
          <w:szCs w:val="24"/>
        </w:rPr>
        <w:t>上海</w:t>
      </w:r>
      <w:r w:rsidR="0094798D">
        <w:rPr>
          <w:sz w:val="24"/>
          <w:szCs w:val="24"/>
        </w:rPr>
        <w:t>师范大学</w:t>
      </w:r>
      <w:r w:rsidR="0094798D">
        <w:rPr>
          <w:rFonts w:hint="eastAsia"/>
          <w:sz w:val="24"/>
          <w:szCs w:val="24"/>
        </w:rPr>
        <w:t>国际</w:t>
      </w:r>
      <w:r w:rsidR="0094798D">
        <w:rPr>
          <w:sz w:val="24"/>
          <w:szCs w:val="24"/>
        </w:rPr>
        <w:t>教师</w:t>
      </w:r>
      <w:r w:rsidR="0094798D">
        <w:rPr>
          <w:rFonts w:hint="eastAsia"/>
          <w:sz w:val="24"/>
          <w:szCs w:val="24"/>
        </w:rPr>
        <w:t>教育</w:t>
      </w:r>
      <w:r w:rsidR="0094798D">
        <w:rPr>
          <w:sz w:val="24"/>
          <w:szCs w:val="24"/>
        </w:rPr>
        <w:t>中心</w:t>
      </w:r>
      <w:r w:rsidR="0094798D">
        <w:rPr>
          <w:rFonts w:hint="eastAsia"/>
          <w:sz w:val="24"/>
          <w:szCs w:val="24"/>
        </w:rPr>
        <w:t xml:space="preserve"> </w:t>
      </w:r>
      <w:r w:rsidR="0094798D">
        <w:rPr>
          <w:rFonts w:hint="eastAsia"/>
          <w:sz w:val="24"/>
          <w:szCs w:val="24"/>
        </w:rPr>
        <w:t>比较</w:t>
      </w:r>
      <w:r w:rsidR="0094798D">
        <w:rPr>
          <w:sz w:val="24"/>
          <w:szCs w:val="24"/>
        </w:rPr>
        <w:t>教育专业硕士</w:t>
      </w:r>
      <w:r w:rsidR="0094798D">
        <w:rPr>
          <w:rFonts w:hint="eastAsia"/>
          <w:sz w:val="24"/>
          <w:szCs w:val="24"/>
        </w:rPr>
        <w:t>/</w:t>
      </w:r>
      <w:r w:rsidR="0094798D">
        <w:rPr>
          <w:rFonts w:hint="eastAsia"/>
          <w:sz w:val="24"/>
          <w:szCs w:val="24"/>
        </w:rPr>
        <w:t>博士</w:t>
      </w:r>
    </w:p>
    <w:p w:rsidR="00EE516D" w:rsidRDefault="00EE516D" w:rsidP="00EE516D">
      <w:pPr>
        <w:spacing w:line="360" w:lineRule="auto"/>
        <w:rPr>
          <w:sz w:val="24"/>
          <w:szCs w:val="24"/>
        </w:rPr>
      </w:pPr>
    </w:p>
    <w:p w:rsidR="00EE516D" w:rsidRDefault="00EE516D" w:rsidP="00EE516D">
      <w:pPr>
        <w:pStyle w:val="1"/>
        <w:spacing w:line="360" w:lineRule="auto"/>
        <w:ind w:firstLineChars="0" w:firstLine="0"/>
        <w:rPr>
          <w:b/>
          <w:sz w:val="28"/>
          <w:szCs w:val="28"/>
        </w:rPr>
      </w:pPr>
      <w:r>
        <w:rPr>
          <w:rFonts w:hint="eastAsia"/>
          <w:b/>
          <w:sz w:val="28"/>
          <w:szCs w:val="28"/>
        </w:rPr>
        <w:t>三、课程简介</w:t>
      </w:r>
    </w:p>
    <w:p w:rsidR="009A6FB3" w:rsidRPr="009A6FB3" w:rsidRDefault="0094798D" w:rsidP="009A6FB3">
      <w:pPr>
        <w:spacing w:line="360" w:lineRule="auto"/>
        <w:ind w:firstLineChars="200" w:firstLine="480"/>
        <w:rPr>
          <w:sz w:val="24"/>
          <w:szCs w:val="24"/>
        </w:rPr>
      </w:pPr>
      <w:r>
        <w:rPr>
          <w:rFonts w:hint="eastAsia"/>
          <w:sz w:val="24"/>
          <w:szCs w:val="24"/>
        </w:rPr>
        <w:t>《</w:t>
      </w:r>
      <w:r w:rsidR="009A6FB3" w:rsidRPr="009A6FB3">
        <w:rPr>
          <w:rFonts w:hint="eastAsia"/>
          <w:sz w:val="24"/>
          <w:szCs w:val="24"/>
        </w:rPr>
        <w:t>专业英语》</w:t>
      </w:r>
      <w:r w:rsidR="009A6FB3" w:rsidRPr="009A6FB3">
        <w:rPr>
          <w:sz w:val="24"/>
          <w:szCs w:val="24"/>
        </w:rPr>
        <w:t>是一门针对</w:t>
      </w:r>
      <w:r>
        <w:rPr>
          <w:rFonts w:hint="eastAsia"/>
          <w:sz w:val="24"/>
          <w:szCs w:val="24"/>
        </w:rPr>
        <w:t>比较教育</w:t>
      </w:r>
      <w:r>
        <w:rPr>
          <w:sz w:val="24"/>
          <w:szCs w:val="24"/>
        </w:rPr>
        <w:t>专业研究生</w:t>
      </w:r>
      <w:r w:rsidR="009A6FB3" w:rsidRPr="009A6FB3">
        <w:rPr>
          <w:sz w:val="24"/>
          <w:szCs w:val="24"/>
        </w:rPr>
        <w:t>所开设的专业基础课程。</w:t>
      </w:r>
      <w:r w:rsidR="008F3DBC">
        <w:rPr>
          <w:rFonts w:hint="eastAsia"/>
          <w:sz w:val="24"/>
          <w:szCs w:val="24"/>
        </w:rPr>
        <w:t>本课程旨在通过对</w:t>
      </w:r>
      <w:r w:rsidR="008F3DBC">
        <w:rPr>
          <w:sz w:val="24"/>
          <w:szCs w:val="24"/>
        </w:rPr>
        <w:t>教育</w:t>
      </w:r>
      <w:r w:rsidR="009A6FB3" w:rsidRPr="009A6FB3">
        <w:rPr>
          <w:rFonts w:hint="eastAsia"/>
          <w:sz w:val="24"/>
          <w:szCs w:val="24"/>
        </w:rPr>
        <w:t>管理与教育类原版经典教材及学术资料的阅读、分析与比较，一方面提高学生阅读英语文献，特别是专业书籍的能力、培养英语思考及表达的思维方式；另一方面</w:t>
      </w:r>
      <w:r w:rsidR="008F3DBC">
        <w:rPr>
          <w:rFonts w:hint="eastAsia"/>
          <w:sz w:val="24"/>
          <w:szCs w:val="24"/>
        </w:rPr>
        <w:t>，使学生熟悉教育管理与行政工作中常用的英文术语同时加深他们对</w:t>
      </w:r>
      <w:r w:rsidR="008F3DBC">
        <w:rPr>
          <w:sz w:val="24"/>
          <w:szCs w:val="24"/>
        </w:rPr>
        <w:t>教育</w:t>
      </w:r>
      <w:r w:rsidR="009A6FB3" w:rsidRPr="009A6FB3">
        <w:rPr>
          <w:rFonts w:hint="eastAsia"/>
          <w:sz w:val="24"/>
          <w:szCs w:val="24"/>
        </w:rPr>
        <w:t>管理、教育行政方面的基本概念、术语、原理和范式的深层次理解，从而熟悉各国教育体系概况，把握最新的国际教育信息与发展动态。本课程采取学生课外预习、教师课堂</w:t>
      </w:r>
      <w:r w:rsidR="00937593">
        <w:rPr>
          <w:rFonts w:hint="eastAsia"/>
          <w:sz w:val="24"/>
          <w:szCs w:val="24"/>
        </w:rPr>
        <w:t>单元</w:t>
      </w:r>
      <w:proofErr w:type="gramStart"/>
      <w:r w:rsidR="009A6FB3" w:rsidRPr="009A6FB3">
        <w:rPr>
          <w:rFonts w:hint="eastAsia"/>
          <w:sz w:val="24"/>
          <w:szCs w:val="24"/>
        </w:rPr>
        <w:t>授为主</w:t>
      </w:r>
      <w:proofErr w:type="gramEnd"/>
      <w:r w:rsidR="009A6FB3" w:rsidRPr="009A6FB3">
        <w:rPr>
          <w:rFonts w:hint="eastAsia"/>
          <w:sz w:val="24"/>
          <w:szCs w:val="24"/>
        </w:rPr>
        <w:t>的方式，适当结合多媒体教学，穿插专题讨论的教学方法，培养学生的批判性思维能力、团队协作能力和清晰流畅的表达能</w:t>
      </w:r>
      <w:r w:rsidR="009A6FB3" w:rsidRPr="009A6FB3">
        <w:rPr>
          <w:rFonts w:hint="eastAsia"/>
          <w:sz w:val="24"/>
          <w:szCs w:val="24"/>
        </w:rPr>
        <w:lastRenderedPageBreak/>
        <w:t>力。</w:t>
      </w:r>
    </w:p>
    <w:p w:rsidR="00EE516D" w:rsidRPr="009A6FB3" w:rsidRDefault="00EE516D" w:rsidP="00EE516D">
      <w:pPr>
        <w:spacing w:line="360" w:lineRule="auto"/>
        <w:rPr>
          <w:sz w:val="24"/>
          <w:szCs w:val="24"/>
        </w:rPr>
      </w:pPr>
    </w:p>
    <w:p w:rsidR="00EE516D" w:rsidRDefault="00EE516D" w:rsidP="00EE516D">
      <w:pPr>
        <w:pStyle w:val="1"/>
        <w:spacing w:line="360" w:lineRule="auto"/>
        <w:ind w:firstLineChars="0" w:firstLine="0"/>
        <w:rPr>
          <w:b/>
          <w:sz w:val="28"/>
          <w:szCs w:val="28"/>
        </w:rPr>
      </w:pPr>
      <w:r>
        <w:rPr>
          <w:rFonts w:hint="eastAsia"/>
          <w:b/>
          <w:sz w:val="28"/>
          <w:szCs w:val="28"/>
        </w:rPr>
        <w:t>四、课程目标</w:t>
      </w:r>
    </w:p>
    <w:p w:rsidR="00EE516D" w:rsidRDefault="009043E8" w:rsidP="00EE516D">
      <w:pPr>
        <w:spacing w:line="360" w:lineRule="auto"/>
        <w:ind w:firstLineChars="200" w:firstLine="480"/>
        <w:rPr>
          <w:sz w:val="24"/>
          <w:szCs w:val="24"/>
        </w:rPr>
      </w:pPr>
      <w:r>
        <w:rPr>
          <w:rFonts w:hint="eastAsia"/>
          <w:sz w:val="24"/>
          <w:szCs w:val="24"/>
        </w:rPr>
        <w:t>（</w:t>
      </w:r>
      <w:r w:rsidR="000102B2">
        <w:rPr>
          <w:rFonts w:hint="eastAsia"/>
          <w:sz w:val="24"/>
          <w:szCs w:val="24"/>
        </w:rPr>
        <w:t>课程教学要</w:t>
      </w:r>
      <w:r w:rsidR="00937593">
        <w:rPr>
          <w:rFonts w:hint="eastAsia"/>
          <w:sz w:val="24"/>
          <w:szCs w:val="24"/>
        </w:rPr>
        <w:t>单元</w:t>
      </w:r>
      <w:r w:rsidR="00A058AA">
        <w:rPr>
          <w:rFonts w:hint="eastAsia"/>
          <w:sz w:val="24"/>
          <w:szCs w:val="24"/>
        </w:rPr>
        <w:t>授</w:t>
      </w:r>
      <w:r w:rsidR="000102B2">
        <w:rPr>
          <w:rFonts w:hint="eastAsia"/>
          <w:sz w:val="24"/>
          <w:szCs w:val="24"/>
        </w:rPr>
        <w:t>的核心</w:t>
      </w:r>
      <w:r w:rsidR="0073505E">
        <w:rPr>
          <w:rFonts w:hint="eastAsia"/>
          <w:sz w:val="24"/>
          <w:szCs w:val="24"/>
        </w:rPr>
        <w:t>知识、</w:t>
      </w:r>
      <w:r w:rsidR="006275D1">
        <w:rPr>
          <w:rFonts w:hint="eastAsia"/>
          <w:sz w:val="24"/>
          <w:szCs w:val="24"/>
        </w:rPr>
        <w:t>要</w:t>
      </w:r>
      <w:r w:rsidR="00A058AA">
        <w:rPr>
          <w:rFonts w:hint="eastAsia"/>
          <w:sz w:val="24"/>
          <w:szCs w:val="24"/>
        </w:rPr>
        <w:t>训练</w:t>
      </w:r>
      <w:r w:rsidR="00A058AA">
        <w:rPr>
          <w:sz w:val="24"/>
          <w:szCs w:val="24"/>
        </w:rPr>
        <w:t>的</w:t>
      </w:r>
      <w:r w:rsidR="000102B2">
        <w:rPr>
          <w:rFonts w:hint="eastAsia"/>
          <w:sz w:val="24"/>
          <w:szCs w:val="24"/>
        </w:rPr>
        <w:t>关键</w:t>
      </w:r>
      <w:r w:rsidR="0073505E">
        <w:rPr>
          <w:rFonts w:hint="eastAsia"/>
          <w:sz w:val="24"/>
          <w:szCs w:val="24"/>
        </w:rPr>
        <w:t>技能及</w:t>
      </w:r>
      <w:r w:rsidR="000102B2">
        <w:rPr>
          <w:rFonts w:hint="eastAsia"/>
          <w:sz w:val="24"/>
          <w:szCs w:val="24"/>
        </w:rPr>
        <w:t>须形成的综合</w:t>
      </w:r>
      <w:r w:rsidR="00EE516D">
        <w:rPr>
          <w:rFonts w:hint="eastAsia"/>
          <w:sz w:val="24"/>
          <w:szCs w:val="24"/>
        </w:rPr>
        <w:t>素养</w:t>
      </w:r>
      <w:r w:rsidR="006275D1">
        <w:rPr>
          <w:rFonts w:hint="eastAsia"/>
          <w:sz w:val="24"/>
          <w:szCs w:val="24"/>
        </w:rPr>
        <w:t>的</w:t>
      </w:r>
      <w:r w:rsidR="00EE516D">
        <w:rPr>
          <w:rFonts w:hint="eastAsia"/>
          <w:sz w:val="24"/>
          <w:szCs w:val="24"/>
        </w:rPr>
        <w:t>目标</w:t>
      </w:r>
      <w:r w:rsidR="0073505E">
        <w:rPr>
          <w:rFonts w:hint="eastAsia"/>
          <w:sz w:val="24"/>
          <w:szCs w:val="24"/>
        </w:rPr>
        <w:t>。</w:t>
      </w:r>
      <w:r>
        <w:rPr>
          <w:rFonts w:hint="eastAsia"/>
          <w:sz w:val="24"/>
          <w:szCs w:val="24"/>
        </w:rPr>
        <w:t>）</w:t>
      </w:r>
    </w:p>
    <w:p w:rsidR="00EE516D" w:rsidRDefault="00675C7A" w:rsidP="00675C7A">
      <w:pPr>
        <w:spacing w:line="360" w:lineRule="auto"/>
        <w:ind w:firstLineChars="200" w:firstLine="480"/>
        <w:rPr>
          <w:sz w:val="24"/>
          <w:szCs w:val="24"/>
        </w:rPr>
      </w:pPr>
      <w:r>
        <w:rPr>
          <w:rFonts w:hint="eastAsia"/>
          <w:sz w:val="24"/>
          <w:szCs w:val="24"/>
        </w:rPr>
        <w:t>通过课堂教学、分组讨论、小组项目学习等多种教学方法，学生能够熟练运用教育系统，特别是学校管理工作中通用的英文术语；学生能够具备阅读专业外文文献的能力</w:t>
      </w:r>
      <w:r w:rsidR="005B6938">
        <w:rPr>
          <w:rFonts w:hint="eastAsia"/>
          <w:sz w:val="24"/>
          <w:szCs w:val="24"/>
        </w:rPr>
        <w:t>。具体需要学生掌握的知识和技能如下：</w:t>
      </w:r>
    </w:p>
    <w:p w:rsidR="005B6938" w:rsidRPr="005B6938" w:rsidRDefault="005B6938" w:rsidP="005B6938">
      <w:pPr>
        <w:pStyle w:val="a3"/>
        <w:numPr>
          <w:ilvl w:val="0"/>
          <w:numId w:val="12"/>
        </w:numPr>
        <w:spacing w:line="360" w:lineRule="auto"/>
        <w:ind w:firstLineChars="0"/>
        <w:rPr>
          <w:sz w:val="24"/>
          <w:szCs w:val="24"/>
        </w:rPr>
      </w:pPr>
      <w:r w:rsidRPr="005B6938">
        <w:rPr>
          <w:rFonts w:hint="eastAsia"/>
          <w:sz w:val="24"/>
          <w:szCs w:val="24"/>
        </w:rPr>
        <w:t>学生能够</w:t>
      </w:r>
      <w:r w:rsidR="00675C7A">
        <w:rPr>
          <w:rFonts w:hint="eastAsia"/>
          <w:sz w:val="24"/>
          <w:szCs w:val="24"/>
        </w:rPr>
        <w:t>用英语介绍一所学校，包括学校、班级规模、课程特色和学校规划、人才培养目标等；</w:t>
      </w:r>
    </w:p>
    <w:p w:rsidR="005B6938" w:rsidRDefault="005B6938" w:rsidP="005B6938">
      <w:pPr>
        <w:pStyle w:val="a3"/>
        <w:numPr>
          <w:ilvl w:val="0"/>
          <w:numId w:val="12"/>
        </w:numPr>
        <w:spacing w:line="360" w:lineRule="auto"/>
        <w:ind w:firstLineChars="0"/>
        <w:rPr>
          <w:sz w:val="24"/>
          <w:szCs w:val="24"/>
        </w:rPr>
      </w:pPr>
      <w:r>
        <w:rPr>
          <w:rFonts w:hint="eastAsia"/>
          <w:sz w:val="24"/>
          <w:szCs w:val="24"/>
        </w:rPr>
        <w:t>学生能够</w:t>
      </w:r>
      <w:r w:rsidR="00675C7A">
        <w:rPr>
          <w:rFonts w:hint="eastAsia"/>
          <w:sz w:val="24"/>
          <w:szCs w:val="24"/>
        </w:rPr>
        <w:t>识记</w:t>
      </w:r>
      <w:r w:rsidR="0094798D">
        <w:rPr>
          <w:rFonts w:hint="eastAsia"/>
          <w:sz w:val="24"/>
          <w:szCs w:val="24"/>
        </w:rPr>
        <w:t>上海教育</w:t>
      </w:r>
      <w:r w:rsidR="0094798D">
        <w:rPr>
          <w:sz w:val="24"/>
          <w:szCs w:val="24"/>
        </w:rPr>
        <w:t>体系</w:t>
      </w:r>
      <w:r w:rsidR="00675C7A" w:rsidRPr="009A6FB3">
        <w:rPr>
          <w:rFonts w:hint="eastAsia"/>
          <w:sz w:val="24"/>
          <w:szCs w:val="24"/>
        </w:rPr>
        <w:t>常用的英文术语</w:t>
      </w:r>
      <w:r>
        <w:rPr>
          <w:rFonts w:hint="eastAsia"/>
          <w:sz w:val="24"/>
          <w:szCs w:val="24"/>
        </w:rPr>
        <w:t>；</w:t>
      </w:r>
    </w:p>
    <w:p w:rsidR="005B6938" w:rsidRDefault="005B6938" w:rsidP="005B6938">
      <w:pPr>
        <w:pStyle w:val="a3"/>
        <w:numPr>
          <w:ilvl w:val="0"/>
          <w:numId w:val="12"/>
        </w:numPr>
        <w:spacing w:line="360" w:lineRule="auto"/>
        <w:ind w:firstLineChars="0"/>
        <w:rPr>
          <w:sz w:val="24"/>
          <w:szCs w:val="24"/>
        </w:rPr>
      </w:pPr>
      <w:r>
        <w:rPr>
          <w:rFonts w:hint="eastAsia"/>
          <w:sz w:val="24"/>
          <w:szCs w:val="24"/>
        </w:rPr>
        <w:t>学生能够</w:t>
      </w:r>
      <w:r w:rsidR="00675C7A">
        <w:rPr>
          <w:rFonts w:hint="eastAsia"/>
          <w:sz w:val="24"/>
          <w:szCs w:val="24"/>
        </w:rPr>
        <w:t>用英语介绍中国，特别是上海基础教育系统管理的方式</w:t>
      </w:r>
      <w:r>
        <w:rPr>
          <w:rFonts w:hint="eastAsia"/>
          <w:sz w:val="24"/>
          <w:szCs w:val="24"/>
        </w:rPr>
        <w:t>；</w:t>
      </w:r>
    </w:p>
    <w:p w:rsidR="00675C7A" w:rsidRDefault="00675C7A" w:rsidP="005B6938">
      <w:pPr>
        <w:pStyle w:val="a3"/>
        <w:numPr>
          <w:ilvl w:val="0"/>
          <w:numId w:val="12"/>
        </w:numPr>
        <w:spacing w:line="360" w:lineRule="auto"/>
        <w:ind w:firstLineChars="0"/>
        <w:rPr>
          <w:sz w:val="24"/>
          <w:szCs w:val="24"/>
        </w:rPr>
      </w:pPr>
      <w:r>
        <w:rPr>
          <w:rFonts w:hint="eastAsia"/>
          <w:sz w:val="24"/>
          <w:szCs w:val="24"/>
        </w:rPr>
        <w:t>学生能够通过外文文献的搜索引擎寻找专业文献；</w:t>
      </w:r>
    </w:p>
    <w:p w:rsidR="00EE516D" w:rsidRDefault="00EE516D" w:rsidP="00EE516D">
      <w:pPr>
        <w:pStyle w:val="1"/>
        <w:spacing w:line="360" w:lineRule="auto"/>
        <w:ind w:firstLineChars="0" w:firstLine="0"/>
        <w:rPr>
          <w:b/>
          <w:sz w:val="28"/>
          <w:szCs w:val="28"/>
        </w:rPr>
      </w:pPr>
      <w:r>
        <w:rPr>
          <w:rFonts w:hint="eastAsia"/>
          <w:b/>
          <w:sz w:val="28"/>
          <w:szCs w:val="28"/>
        </w:rPr>
        <w:t>五、教学内容与进度安排</w:t>
      </w:r>
      <w:r w:rsidR="004C358C">
        <w:rPr>
          <w:rFonts w:hint="eastAsia"/>
          <w:b/>
          <w:sz w:val="28"/>
          <w:szCs w:val="28"/>
        </w:rPr>
        <w:t>*</w:t>
      </w:r>
      <w:r w:rsidR="00AD0714" w:rsidRPr="00AD0714">
        <w:rPr>
          <w:rFonts w:hint="eastAsia"/>
          <w:sz w:val="24"/>
          <w:szCs w:val="24"/>
        </w:rPr>
        <w:t>（满足对应课程标准的第</w:t>
      </w:r>
      <w:r w:rsidR="00AD0714" w:rsidRPr="004F34E5">
        <w:rPr>
          <w:rFonts w:ascii="Times New Roman" w:hAnsi="Times New Roman"/>
          <w:sz w:val="24"/>
          <w:szCs w:val="24"/>
        </w:rPr>
        <w:t>2</w:t>
      </w:r>
      <w:r w:rsidR="00AD0714" w:rsidRPr="00AD0714">
        <w:rPr>
          <w:rFonts w:hint="eastAsia"/>
          <w:sz w:val="24"/>
          <w:szCs w:val="24"/>
        </w:rPr>
        <w:t>条）</w:t>
      </w:r>
    </w:p>
    <w:p w:rsidR="005206F6" w:rsidRPr="001416E2" w:rsidRDefault="005206F6" w:rsidP="005206F6">
      <w:pPr>
        <w:spacing w:line="360" w:lineRule="auto"/>
        <w:ind w:firstLine="470"/>
        <w:rPr>
          <w:rFonts w:ascii="Calibri" w:eastAsia="宋体" w:hAnsi="Calibri" w:cs="黑体"/>
          <w:b/>
          <w:sz w:val="24"/>
          <w:szCs w:val="24"/>
        </w:rPr>
      </w:pPr>
      <w:r w:rsidRPr="001416E2">
        <w:rPr>
          <w:rFonts w:ascii="Calibri" w:eastAsia="宋体" w:hAnsi="Calibri" w:cs="黑体" w:hint="eastAsia"/>
          <w:b/>
          <w:sz w:val="24"/>
          <w:szCs w:val="24"/>
        </w:rPr>
        <w:t>第一</w:t>
      </w:r>
      <w:r w:rsidR="00937593">
        <w:rPr>
          <w:rFonts w:ascii="Calibri" w:eastAsia="宋体" w:hAnsi="Calibri" w:cs="黑体" w:hint="eastAsia"/>
          <w:b/>
          <w:sz w:val="24"/>
          <w:szCs w:val="24"/>
        </w:rPr>
        <w:t>单元</w:t>
      </w:r>
      <w:r w:rsidRPr="001416E2">
        <w:rPr>
          <w:rFonts w:ascii="Calibri" w:eastAsia="宋体" w:hAnsi="Calibri" w:cs="黑体" w:hint="eastAsia"/>
          <w:b/>
          <w:sz w:val="24"/>
          <w:szCs w:val="24"/>
        </w:rPr>
        <w:t xml:space="preserve"> </w:t>
      </w:r>
      <w:r w:rsidR="00675C7A">
        <w:rPr>
          <w:rFonts w:ascii="Calibri" w:eastAsia="宋体" w:hAnsi="Calibri" w:cs="黑体" w:hint="eastAsia"/>
          <w:b/>
          <w:sz w:val="24"/>
          <w:szCs w:val="24"/>
        </w:rPr>
        <w:t>导论</w:t>
      </w:r>
    </w:p>
    <w:p w:rsidR="009043E8" w:rsidRPr="002E2F3A" w:rsidRDefault="005206F6" w:rsidP="006275D1">
      <w:pPr>
        <w:spacing w:line="360" w:lineRule="auto"/>
        <w:ind w:firstLineChars="200" w:firstLine="480"/>
        <w:rPr>
          <w:rFonts w:ascii="Calibri" w:eastAsia="宋体" w:hAnsi="Calibri" w:cs="黑体"/>
          <w:sz w:val="24"/>
          <w:szCs w:val="24"/>
        </w:rPr>
      </w:pPr>
      <w:r>
        <w:rPr>
          <w:rFonts w:ascii="Calibri" w:eastAsia="宋体" w:hAnsi="Calibri" w:cs="黑体" w:hint="eastAsia"/>
          <w:sz w:val="24"/>
          <w:szCs w:val="24"/>
        </w:rPr>
        <w:t>1</w:t>
      </w:r>
      <w:r w:rsidR="002E2F3A" w:rsidRPr="002E2F3A">
        <w:rPr>
          <w:rFonts w:ascii="Calibri" w:eastAsia="宋体" w:hAnsi="Calibri" w:cs="黑体" w:hint="eastAsia"/>
          <w:sz w:val="24"/>
          <w:szCs w:val="24"/>
        </w:rPr>
        <w:t xml:space="preserve">. </w:t>
      </w:r>
      <w:r w:rsidR="009043E8" w:rsidRPr="002E2F3A">
        <w:rPr>
          <w:rFonts w:ascii="Calibri" w:eastAsia="宋体" w:hAnsi="Calibri" w:cs="黑体" w:hint="eastAsia"/>
          <w:sz w:val="24"/>
          <w:szCs w:val="24"/>
        </w:rPr>
        <w:t>课时数</w:t>
      </w:r>
      <w:r w:rsidR="002409F8">
        <w:rPr>
          <w:rFonts w:ascii="Calibri" w:eastAsia="宋体" w:hAnsi="Calibri" w:cs="黑体" w:hint="eastAsia"/>
          <w:sz w:val="24"/>
          <w:szCs w:val="24"/>
        </w:rPr>
        <w:t>：</w:t>
      </w:r>
      <w:r w:rsidR="00532164">
        <w:rPr>
          <w:rFonts w:ascii="Calibri" w:eastAsia="宋体" w:hAnsi="Calibri" w:cs="黑体" w:hint="eastAsia"/>
          <w:sz w:val="24"/>
          <w:szCs w:val="24"/>
        </w:rPr>
        <w:t>4</w:t>
      </w:r>
      <w:r w:rsidR="002409F8">
        <w:rPr>
          <w:rFonts w:ascii="Calibri" w:eastAsia="宋体" w:hAnsi="Calibri" w:cs="黑体" w:hint="eastAsia"/>
          <w:sz w:val="24"/>
          <w:szCs w:val="24"/>
        </w:rPr>
        <w:t>个</w:t>
      </w:r>
    </w:p>
    <w:p w:rsidR="009043E8" w:rsidRDefault="005206F6" w:rsidP="002E2F3A">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2</w:t>
      </w:r>
      <w:r w:rsidR="002E2F3A" w:rsidRPr="002E2F3A">
        <w:rPr>
          <w:rFonts w:ascii="Calibri" w:eastAsia="宋体" w:hAnsi="Calibri" w:cs="黑体" w:hint="eastAsia"/>
          <w:sz w:val="24"/>
          <w:szCs w:val="24"/>
        </w:rPr>
        <w:t xml:space="preserve">. </w:t>
      </w:r>
      <w:r w:rsidR="00937593">
        <w:rPr>
          <w:rFonts w:ascii="Calibri" w:eastAsia="宋体" w:hAnsi="Calibri" w:cs="黑体" w:hint="eastAsia"/>
          <w:sz w:val="24"/>
          <w:szCs w:val="24"/>
        </w:rPr>
        <w:t>单元</w:t>
      </w:r>
      <w:proofErr w:type="gramStart"/>
      <w:r w:rsidR="002E2F3A" w:rsidRPr="002E2F3A">
        <w:rPr>
          <w:rFonts w:ascii="Calibri" w:eastAsia="宋体" w:hAnsi="Calibri" w:cs="黑体" w:hint="eastAsia"/>
          <w:sz w:val="24"/>
          <w:szCs w:val="24"/>
        </w:rPr>
        <w:t>授内容</w:t>
      </w:r>
      <w:proofErr w:type="gramEnd"/>
      <w:r w:rsidR="009043E8" w:rsidRPr="002E2F3A">
        <w:rPr>
          <w:rFonts w:ascii="Calibri" w:eastAsia="宋体" w:hAnsi="Calibri" w:cs="黑体" w:hint="eastAsia"/>
          <w:sz w:val="24"/>
          <w:szCs w:val="24"/>
        </w:rPr>
        <w:t>或</w:t>
      </w:r>
      <w:r w:rsidR="002E2F3A" w:rsidRPr="002E2F3A">
        <w:rPr>
          <w:rFonts w:ascii="Calibri" w:eastAsia="宋体" w:hAnsi="Calibri" w:cs="黑体" w:hint="eastAsia"/>
          <w:sz w:val="24"/>
          <w:szCs w:val="24"/>
        </w:rPr>
        <w:t>训练</w:t>
      </w:r>
      <w:r w:rsidR="009043E8" w:rsidRPr="002E2F3A">
        <w:rPr>
          <w:rFonts w:ascii="Calibri" w:eastAsia="宋体" w:hAnsi="Calibri" w:cs="黑体" w:hint="eastAsia"/>
          <w:sz w:val="24"/>
          <w:szCs w:val="24"/>
        </w:rPr>
        <w:t>技能，重点、难点</w:t>
      </w:r>
    </w:p>
    <w:p w:rsidR="00BB3E5C" w:rsidRPr="003329C0" w:rsidRDefault="00BB3E5C" w:rsidP="00BB3E5C">
      <w:pPr>
        <w:pStyle w:val="a3"/>
        <w:numPr>
          <w:ilvl w:val="0"/>
          <w:numId w:val="13"/>
        </w:numPr>
        <w:ind w:firstLineChars="0"/>
        <w:rPr>
          <w:rFonts w:ascii="宋体" w:eastAsia="宋体" w:hAnsi="宋体" w:cs="Times New Roman"/>
          <w:sz w:val="24"/>
          <w:szCs w:val="24"/>
        </w:rPr>
      </w:pPr>
      <w:r w:rsidRPr="003329C0">
        <w:rPr>
          <w:rFonts w:ascii="宋体" w:eastAsia="宋体" w:hAnsi="宋体" w:cs="Times New Roman" w:hint="eastAsia"/>
          <w:sz w:val="24"/>
          <w:szCs w:val="24"/>
        </w:rPr>
        <w:t>教育行政管理中的常用英语词汇</w:t>
      </w:r>
    </w:p>
    <w:p w:rsidR="002409F8" w:rsidRPr="002409F8" w:rsidRDefault="00BB3E5C" w:rsidP="002409F8">
      <w:pPr>
        <w:pStyle w:val="a3"/>
        <w:numPr>
          <w:ilvl w:val="0"/>
          <w:numId w:val="13"/>
        </w:numPr>
        <w:spacing w:line="360" w:lineRule="auto"/>
        <w:ind w:firstLineChars="0"/>
        <w:rPr>
          <w:rFonts w:ascii="Calibri" w:eastAsia="宋体" w:hAnsi="Calibri" w:cs="黑体"/>
          <w:sz w:val="24"/>
          <w:szCs w:val="24"/>
        </w:rPr>
      </w:pPr>
      <w:r w:rsidRPr="003329C0">
        <w:rPr>
          <w:rFonts w:ascii="宋体" w:hAnsi="宋体" w:hint="eastAsia"/>
          <w:sz w:val="24"/>
        </w:rPr>
        <w:t>上海基础教育的英语介绍</w:t>
      </w:r>
      <w:r w:rsidR="002409F8" w:rsidRPr="002409F8">
        <w:rPr>
          <w:rFonts w:ascii="Calibri" w:eastAsia="宋体" w:hAnsi="Calibri" w:cs="黑体" w:hint="eastAsia"/>
          <w:sz w:val="24"/>
          <w:szCs w:val="24"/>
        </w:rPr>
        <w:t>；</w:t>
      </w:r>
    </w:p>
    <w:p w:rsidR="009043E8" w:rsidRDefault="005206F6" w:rsidP="002E2F3A">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3</w:t>
      </w:r>
      <w:r w:rsidR="002E2F3A" w:rsidRPr="002E2F3A">
        <w:rPr>
          <w:rFonts w:ascii="Calibri" w:eastAsia="宋体" w:hAnsi="Calibri" w:cs="黑体" w:hint="eastAsia"/>
          <w:sz w:val="24"/>
          <w:szCs w:val="24"/>
        </w:rPr>
        <w:t xml:space="preserve">. </w:t>
      </w:r>
      <w:r w:rsidR="009043E8" w:rsidRPr="002E2F3A">
        <w:rPr>
          <w:rFonts w:ascii="Calibri" w:eastAsia="宋体" w:hAnsi="Calibri" w:cs="黑体" w:hint="eastAsia"/>
          <w:sz w:val="24"/>
          <w:szCs w:val="24"/>
        </w:rPr>
        <w:t>学生学习任务</w:t>
      </w:r>
    </w:p>
    <w:p w:rsidR="002409F8" w:rsidRDefault="002409F8" w:rsidP="002409F8">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识记基础教育构成的要素</w:t>
      </w:r>
      <w:r w:rsidR="00BB3E5C">
        <w:rPr>
          <w:rFonts w:ascii="Calibri" w:eastAsia="宋体" w:hAnsi="Calibri" w:cs="黑体" w:hint="eastAsia"/>
          <w:sz w:val="24"/>
          <w:szCs w:val="24"/>
        </w:rPr>
        <w:t>的英语表述</w:t>
      </w:r>
      <w:r>
        <w:rPr>
          <w:rFonts w:ascii="Calibri" w:eastAsia="宋体" w:hAnsi="Calibri" w:cs="黑体" w:hint="eastAsia"/>
          <w:sz w:val="24"/>
          <w:szCs w:val="24"/>
        </w:rPr>
        <w:t>；</w:t>
      </w:r>
    </w:p>
    <w:p w:rsidR="002409F8" w:rsidRDefault="002409F8" w:rsidP="002409F8">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识记教</w:t>
      </w:r>
      <w:r w:rsidR="00BB3E5C">
        <w:rPr>
          <w:rFonts w:ascii="Calibri" w:eastAsia="宋体" w:hAnsi="Calibri" w:cs="黑体" w:hint="eastAsia"/>
          <w:sz w:val="24"/>
          <w:szCs w:val="24"/>
        </w:rPr>
        <w:t>基础教育体系涉及管理部门的英语表述</w:t>
      </w:r>
    </w:p>
    <w:p w:rsidR="009043E8" w:rsidRPr="002E2F3A" w:rsidRDefault="005206F6" w:rsidP="002E2F3A">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4</w:t>
      </w:r>
      <w:r w:rsidR="002E2F3A" w:rsidRPr="002E2F3A">
        <w:rPr>
          <w:rFonts w:ascii="Calibri" w:eastAsia="宋体" w:hAnsi="Calibri" w:cs="黑体" w:hint="eastAsia"/>
          <w:sz w:val="24"/>
          <w:szCs w:val="24"/>
        </w:rPr>
        <w:t xml:space="preserve">. </w:t>
      </w:r>
      <w:r w:rsidR="002E2F3A" w:rsidRPr="002E2F3A">
        <w:rPr>
          <w:rFonts w:ascii="Calibri" w:eastAsia="宋体" w:hAnsi="Calibri" w:cs="黑体" w:hint="eastAsia"/>
          <w:sz w:val="24"/>
          <w:szCs w:val="24"/>
        </w:rPr>
        <w:t>教学方法</w:t>
      </w:r>
    </w:p>
    <w:p w:rsidR="002409F8" w:rsidRPr="00422834" w:rsidRDefault="002409F8" w:rsidP="00422834">
      <w:pPr>
        <w:pStyle w:val="a3"/>
        <w:numPr>
          <w:ilvl w:val="0"/>
          <w:numId w:val="14"/>
        </w:numPr>
        <w:spacing w:line="360" w:lineRule="auto"/>
        <w:ind w:firstLineChars="0"/>
        <w:rPr>
          <w:rFonts w:ascii="Calibri" w:eastAsia="宋体" w:hAnsi="Calibri" w:cs="黑体"/>
          <w:sz w:val="24"/>
          <w:szCs w:val="24"/>
        </w:rPr>
      </w:pPr>
      <w:r w:rsidRPr="00422834">
        <w:rPr>
          <w:rFonts w:ascii="Calibri" w:eastAsia="宋体" w:hAnsi="Calibri" w:cs="黑体" w:hint="eastAsia"/>
          <w:sz w:val="24"/>
          <w:szCs w:val="24"/>
        </w:rPr>
        <w:t>小组</w:t>
      </w:r>
      <w:r w:rsidR="00BB3E5C">
        <w:rPr>
          <w:rFonts w:ascii="Calibri" w:eastAsia="宋体" w:hAnsi="Calibri" w:cs="黑体" w:hint="eastAsia"/>
          <w:sz w:val="24"/>
          <w:szCs w:val="24"/>
        </w:rPr>
        <w:t>展示</w:t>
      </w:r>
      <w:r w:rsidRPr="00422834">
        <w:rPr>
          <w:rFonts w:ascii="Calibri" w:eastAsia="宋体" w:hAnsi="Calibri" w:cs="黑体" w:hint="eastAsia"/>
          <w:sz w:val="24"/>
          <w:szCs w:val="24"/>
        </w:rPr>
        <w:t>。</w:t>
      </w:r>
      <w:r w:rsidR="00BB3E5C">
        <w:rPr>
          <w:rFonts w:ascii="Calibri" w:eastAsia="宋体" w:hAnsi="Calibri" w:cs="黑体" w:hint="eastAsia"/>
          <w:sz w:val="24"/>
          <w:szCs w:val="24"/>
        </w:rPr>
        <w:t>分组并组织每组成员选派一名学生向全班同学用英语介绍上海师范大学</w:t>
      </w:r>
    </w:p>
    <w:p w:rsidR="002E2F3A" w:rsidRDefault="005206F6" w:rsidP="002E2F3A">
      <w:pPr>
        <w:spacing w:line="360" w:lineRule="auto"/>
        <w:ind w:firstLineChars="200" w:firstLine="480"/>
        <w:rPr>
          <w:rFonts w:ascii="Calibri" w:eastAsia="宋体" w:hAnsi="Calibri" w:cs="黑体"/>
          <w:sz w:val="24"/>
          <w:szCs w:val="24"/>
        </w:rPr>
      </w:pPr>
      <w:r>
        <w:rPr>
          <w:rFonts w:ascii="Calibri" w:eastAsia="宋体" w:hAnsi="Calibri" w:cs="黑体" w:hint="eastAsia"/>
          <w:sz w:val="24"/>
          <w:szCs w:val="24"/>
        </w:rPr>
        <w:t>5</w:t>
      </w:r>
      <w:r w:rsidR="002E2F3A" w:rsidRPr="002E2F3A">
        <w:rPr>
          <w:rFonts w:ascii="Calibri" w:eastAsia="宋体" w:hAnsi="Calibri" w:cs="黑体" w:hint="eastAsia"/>
          <w:sz w:val="24"/>
          <w:szCs w:val="24"/>
        </w:rPr>
        <w:t xml:space="preserve">. </w:t>
      </w:r>
      <w:r w:rsidR="002E2F3A" w:rsidRPr="002E2F3A">
        <w:rPr>
          <w:rFonts w:ascii="Calibri" w:eastAsia="宋体" w:hAnsi="Calibri" w:cs="黑体" w:hint="eastAsia"/>
          <w:sz w:val="24"/>
          <w:szCs w:val="24"/>
        </w:rPr>
        <w:t>课外学习要求</w:t>
      </w:r>
    </w:p>
    <w:p w:rsidR="00422834" w:rsidRDefault="00BB3E5C" w:rsidP="002E2F3A">
      <w:pPr>
        <w:spacing w:line="360" w:lineRule="auto"/>
        <w:ind w:firstLineChars="200" w:firstLine="480"/>
        <w:rPr>
          <w:rFonts w:ascii="Calibri" w:eastAsia="宋体" w:hAnsi="Calibri" w:cs="黑体"/>
          <w:sz w:val="24"/>
          <w:szCs w:val="24"/>
        </w:rPr>
      </w:pPr>
      <w:r>
        <w:rPr>
          <w:rFonts w:ascii="Calibri" w:eastAsia="宋体" w:hAnsi="Calibri" w:cs="黑体" w:hint="eastAsia"/>
          <w:sz w:val="24"/>
          <w:szCs w:val="24"/>
        </w:rPr>
        <w:t>布置作业：用英语撰写</w:t>
      </w:r>
      <w:r>
        <w:rPr>
          <w:rFonts w:ascii="Calibri" w:eastAsia="宋体" w:hAnsi="Calibri" w:cs="黑体" w:hint="eastAsia"/>
          <w:sz w:val="24"/>
          <w:szCs w:val="24"/>
        </w:rPr>
        <w:t>200</w:t>
      </w:r>
      <w:r>
        <w:rPr>
          <w:rFonts w:ascii="Calibri" w:eastAsia="宋体" w:hAnsi="Calibri" w:cs="黑体" w:hint="eastAsia"/>
          <w:sz w:val="24"/>
          <w:szCs w:val="24"/>
        </w:rPr>
        <w:t>字描述上海基础教育体系构成和特征。</w:t>
      </w:r>
    </w:p>
    <w:p w:rsidR="00937593" w:rsidRDefault="00937593" w:rsidP="002E2F3A">
      <w:pPr>
        <w:spacing w:line="360" w:lineRule="auto"/>
        <w:ind w:firstLineChars="200" w:firstLine="480"/>
        <w:rPr>
          <w:rFonts w:ascii="Calibri" w:eastAsia="宋体" w:hAnsi="Calibri" w:cs="黑体" w:hint="eastAsia"/>
          <w:sz w:val="24"/>
          <w:szCs w:val="24"/>
        </w:rPr>
      </w:pPr>
    </w:p>
    <w:p w:rsidR="001416E2" w:rsidRPr="008F3DBC" w:rsidRDefault="001416E2" w:rsidP="002E2F3A">
      <w:pPr>
        <w:spacing w:line="360" w:lineRule="auto"/>
        <w:ind w:firstLineChars="200" w:firstLine="480"/>
        <w:rPr>
          <w:rFonts w:ascii="Calibri" w:eastAsia="宋体" w:hAnsi="Calibri" w:cs="黑体"/>
          <w:sz w:val="24"/>
          <w:szCs w:val="24"/>
        </w:rPr>
      </w:pPr>
    </w:p>
    <w:p w:rsidR="00EE516D" w:rsidRPr="001416E2" w:rsidRDefault="005206F6" w:rsidP="005206F6">
      <w:pPr>
        <w:spacing w:line="360" w:lineRule="auto"/>
        <w:ind w:firstLine="465"/>
        <w:rPr>
          <w:rFonts w:ascii="Calibri" w:eastAsia="宋体" w:hAnsi="Calibri" w:cs="黑体"/>
          <w:b/>
          <w:sz w:val="24"/>
          <w:szCs w:val="24"/>
        </w:rPr>
      </w:pPr>
      <w:r w:rsidRPr="001416E2">
        <w:rPr>
          <w:rFonts w:ascii="Calibri" w:eastAsia="宋体" w:hAnsi="Calibri" w:cs="黑体" w:hint="eastAsia"/>
          <w:b/>
          <w:sz w:val="24"/>
          <w:szCs w:val="24"/>
        </w:rPr>
        <w:lastRenderedPageBreak/>
        <w:t>第二</w:t>
      </w:r>
      <w:r w:rsidR="00937593">
        <w:rPr>
          <w:rFonts w:ascii="Calibri" w:eastAsia="宋体" w:hAnsi="Calibri" w:cs="黑体" w:hint="eastAsia"/>
          <w:b/>
          <w:sz w:val="24"/>
          <w:szCs w:val="24"/>
        </w:rPr>
        <w:t>单元</w:t>
      </w:r>
      <w:r w:rsidR="00AB09CC" w:rsidRPr="001416E2">
        <w:rPr>
          <w:rFonts w:ascii="Calibri" w:eastAsia="宋体" w:hAnsi="Calibri" w:cs="黑体" w:hint="eastAsia"/>
          <w:b/>
          <w:sz w:val="24"/>
          <w:szCs w:val="24"/>
        </w:rPr>
        <w:t xml:space="preserve"> </w:t>
      </w:r>
      <w:r w:rsidR="00BB3E5C">
        <w:rPr>
          <w:rFonts w:ascii="Calibri" w:eastAsia="宋体" w:hAnsi="Calibri" w:cs="黑体" w:hint="eastAsia"/>
          <w:b/>
          <w:sz w:val="24"/>
          <w:szCs w:val="24"/>
        </w:rPr>
        <w:t xml:space="preserve"> </w:t>
      </w:r>
      <w:r w:rsidR="002D5962" w:rsidRPr="002D5962">
        <w:rPr>
          <w:rFonts w:ascii="Times New Roman" w:hAnsi="Times New Roman" w:cs="Times New Roman"/>
          <w:sz w:val="24"/>
        </w:rPr>
        <w:t xml:space="preserve">The first level of reading : Elementary Reading. Stages of learning to read; </w:t>
      </w:r>
      <w:proofErr w:type="gramStart"/>
      <w:r w:rsidR="002D5962" w:rsidRPr="002D5962">
        <w:rPr>
          <w:rFonts w:ascii="Times New Roman" w:hAnsi="Times New Roman" w:cs="Times New Roman"/>
          <w:sz w:val="24"/>
        </w:rPr>
        <w:t>Higher</w:t>
      </w:r>
      <w:proofErr w:type="gramEnd"/>
      <w:r w:rsidR="002D5962" w:rsidRPr="002D5962">
        <w:rPr>
          <w:rFonts w:ascii="Times New Roman" w:hAnsi="Times New Roman" w:cs="Times New Roman"/>
          <w:sz w:val="24"/>
        </w:rPr>
        <w:t xml:space="preserve"> levels of reading and higher education,</w:t>
      </w:r>
      <w:r w:rsidR="002D5962">
        <w:rPr>
          <w:rFonts w:ascii="Times New Roman" w:hAnsi="Times New Roman" w:cs="Times New Roman"/>
          <w:sz w:val="24"/>
        </w:rPr>
        <w:t xml:space="preserve"> </w:t>
      </w:r>
      <w:r w:rsidR="002D5962" w:rsidRPr="002D5962">
        <w:rPr>
          <w:rFonts w:ascii="Times New Roman" w:hAnsi="Times New Roman" w:cs="Times New Roman"/>
          <w:sz w:val="24"/>
        </w:rPr>
        <w:t>etc.</w:t>
      </w:r>
    </w:p>
    <w:p w:rsidR="00AB09CC" w:rsidRPr="002E2F3A" w:rsidRDefault="00AB09CC" w:rsidP="00AB09CC">
      <w:pPr>
        <w:spacing w:line="360" w:lineRule="auto"/>
        <w:ind w:firstLineChars="200" w:firstLine="480"/>
        <w:rPr>
          <w:rFonts w:ascii="Calibri" w:eastAsia="宋体" w:hAnsi="Calibri" w:cs="黑体"/>
          <w:sz w:val="24"/>
          <w:szCs w:val="24"/>
        </w:rPr>
      </w:pPr>
      <w:r w:rsidRPr="002E2F3A">
        <w:rPr>
          <w:rFonts w:ascii="Calibri" w:eastAsia="宋体" w:hAnsi="Calibri" w:cs="黑体" w:hint="eastAsia"/>
          <w:sz w:val="24"/>
          <w:szCs w:val="24"/>
        </w:rPr>
        <w:t>课时数</w:t>
      </w:r>
      <w:r>
        <w:rPr>
          <w:rFonts w:ascii="Calibri" w:eastAsia="宋体" w:hAnsi="Calibri" w:cs="黑体" w:hint="eastAsia"/>
          <w:sz w:val="24"/>
          <w:szCs w:val="24"/>
        </w:rPr>
        <w:t>：</w:t>
      </w:r>
      <w:r w:rsidR="001B3B69">
        <w:rPr>
          <w:rFonts w:ascii="Calibri" w:eastAsia="宋体" w:hAnsi="Calibri" w:cs="黑体" w:hint="eastAsia"/>
          <w:sz w:val="24"/>
          <w:szCs w:val="24"/>
        </w:rPr>
        <w:t>4</w:t>
      </w:r>
      <w:r>
        <w:rPr>
          <w:rFonts w:ascii="Calibri" w:eastAsia="宋体" w:hAnsi="Calibri" w:cs="黑体" w:hint="eastAsia"/>
          <w:sz w:val="24"/>
          <w:szCs w:val="24"/>
        </w:rPr>
        <w:t>个</w:t>
      </w:r>
    </w:p>
    <w:p w:rsidR="00AB09CC" w:rsidRDefault="00AB09CC" w:rsidP="00AB09CC">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2</w:t>
      </w:r>
      <w:r w:rsidRPr="002E2F3A">
        <w:rPr>
          <w:rFonts w:ascii="Calibri" w:eastAsia="宋体" w:hAnsi="Calibri" w:cs="黑体" w:hint="eastAsia"/>
          <w:sz w:val="24"/>
          <w:szCs w:val="24"/>
        </w:rPr>
        <w:t xml:space="preserve">. </w:t>
      </w:r>
      <w:r w:rsidR="00937593">
        <w:rPr>
          <w:rFonts w:ascii="Calibri" w:eastAsia="宋体" w:hAnsi="Calibri" w:cs="黑体" w:hint="eastAsia"/>
          <w:sz w:val="24"/>
          <w:szCs w:val="24"/>
        </w:rPr>
        <w:t>单元</w:t>
      </w:r>
      <w:proofErr w:type="gramStart"/>
      <w:r w:rsidRPr="002E2F3A">
        <w:rPr>
          <w:rFonts w:ascii="Calibri" w:eastAsia="宋体" w:hAnsi="Calibri" w:cs="黑体" w:hint="eastAsia"/>
          <w:sz w:val="24"/>
          <w:szCs w:val="24"/>
        </w:rPr>
        <w:t>授内容</w:t>
      </w:r>
      <w:proofErr w:type="gramEnd"/>
      <w:r w:rsidRPr="002E2F3A">
        <w:rPr>
          <w:rFonts w:ascii="Calibri" w:eastAsia="宋体" w:hAnsi="Calibri" w:cs="黑体" w:hint="eastAsia"/>
          <w:sz w:val="24"/>
          <w:szCs w:val="24"/>
        </w:rPr>
        <w:t>或训练技能，重点、难点</w:t>
      </w:r>
    </w:p>
    <w:p w:rsidR="00BB3E5C" w:rsidRPr="00BB3E5C" w:rsidRDefault="00BB3E5C" w:rsidP="00BB3E5C">
      <w:pPr>
        <w:pStyle w:val="a3"/>
        <w:numPr>
          <w:ilvl w:val="0"/>
          <w:numId w:val="14"/>
        </w:numPr>
        <w:ind w:firstLineChars="0"/>
        <w:rPr>
          <w:rFonts w:ascii="宋体" w:hAnsi="宋体"/>
          <w:sz w:val="24"/>
        </w:rPr>
      </w:pPr>
      <w:r w:rsidRPr="00BB3E5C">
        <w:rPr>
          <w:rFonts w:ascii="宋体" w:eastAsia="宋体" w:hAnsi="宋体" w:cs="Times New Roman" w:hint="eastAsia"/>
          <w:sz w:val="24"/>
          <w:szCs w:val="24"/>
        </w:rPr>
        <w:t>专业词汇(识记)</w:t>
      </w:r>
    </w:p>
    <w:p w:rsidR="00BB3E5C" w:rsidRPr="00BB3E5C" w:rsidRDefault="00BB3E5C" w:rsidP="00BB3E5C">
      <w:pPr>
        <w:pStyle w:val="a3"/>
        <w:numPr>
          <w:ilvl w:val="0"/>
          <w:numId w:val="14"/>
        </w:numPr>
        <w:ind w:firstLineChars="0"/>
        <w:rPr>
          <w:rFonts w:ascii="宋体" w:hAnsi="宋体"/>
          <w:sz w:val="24"/>
        </w:rPr>
      </w:pPr>
      <w:r w:rsidRPr="00BB3E5C">
        <w:rPr>
          <w:rFonts w:ascii="宋体" w:eastAsia="宋体" w:hAnsi="宋体" w:cs="Times New Roman" w:hint="eastAsia"/>
          <w:sz w:val="24"/>
          <w:szCs w:val="24"/>
        </w:rPr>
        <w:t>中译英技巧</w:t>
      </w:r>
      <w:r w:rsidR="00937593">
        <w:rPr>
          <w:rFonts w:ascii="宋体" w:eastAsia="宋体" w:hAnsi="宋体" w:cs="Times New Roman" w:hint="eastAsia"/>
          <w:sz w:val="24"/>
          <w:szCs w:val="24"/>
        </w:rPr>
        <w:t>单元</w:t>
      </w:r>
      <w:r w:rsidRPr="00BB3E5C">
        <w:rPr>
          <w:rFonts w:ascii="宋体" w:eastAsia="宋体" w:hAnsi="宋体" w:cs="Times New Roman" w:hint="eastAsia"/>
          <w:sz w:val="24"/>
          <w:szCs w:val="24"/>
        </w:rPr>
        <w:t>解</w:t>
      </w:r>
    </w:p>
    <w:p w:rsidR="00BB3E5C" w:rsidRPr="00BB3E5C" w:rsidRDefault="00BB3E5C" w:rsidP="00BB3E5C">
      <w:pPr>
        <w:pStyle w:val="a3"/>
        <w:numPr>
          <w:ilvl w:val="0"/>
          <w:numId w:val="20"/>
        </w:numPr>
        <w:ind w:firstLineChars="0"/>
        <w:rPr>
          <w:rFonts w:ascii="宋体" w:eastAsia="宋体" w:hAnsi="宋体" w:cs="Times New Roman"/>
          <w:sz w:val="24"/>
          <w:szCs w:val="24"/>
        </w:rPr>
      </w:pPr>
      <w:r w:rsidRPr="00BB3E5C">
        <w:rPr>
          <w:rFonts w:ascii="宋体" w:eastAsia="宋体" w:hAnsi="宋体" w:cs="Times New Roman" w:hint="eastAsia"/>
          <w:sz w:val="24"/>
          <w:szCs w:val="24"/>
        </w:rPr>
        <w:t>中文与英文句子结构的差异与特征</w:t>
      </w:r>
    </w:p>
    <w:p w:rsidR="00BB3E5C" w:rsidRPr="00BB3E5C" w:rsidRDefault="00BB3E5C" w:rsidP="00BB3E5C">
      <w:pPr>
        <w:pStyle w:val="a3"/>
        <w:numPr>
          <w:ilvl w:val="0"/>
          <w:numId w:val="20"/>
        </w:numPr>
        <w:ind w:firstLineChars="0"/>
        <w:rPr>
          <w:rFonts w:ascii="宋体" w:eastAsia="宋体" w:hAnsi="宋体" w:cs="Times New Roman"/>
          <w:sz w:val="24"/>
          <w:szCs w:val="24"/>
        </w:rPr>
      </w:pPr>
      <w:r w:rsidRPr="00BB3E5C">
        <w:rPr>
          <w:rFonts w:ascii="宋体" w:eastAsia="宋体" w:hAnsi="宋体" w:cs="Times New Roman" w:hint="eastAsia"/>
          <w:sz w:val="24"/>
          <w:szCs w:val="24"/>
        </w:rPr>
        <w:t>定语后置的使用</w:t>
      </w:r>
    </w:p>
    <w:p w:rsidR="00AB09CC" w:rsidRDefault="00AB09CC" w:rsidP="00AB09CC">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3</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学生学习任务</w:t>
      </w:r>
    </w:p>
    <w:p w:rsidR="00AB09CC" w:rsidRPr="002409F8" w:rsidRDefault="00FB0D0E" w:rsidP="00AB09CC">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完成本篇文</w:t>
      </w:r>
      <w:r w:rsidR="00937593">
        <w:rPr>
          <w:rFonts w:ascii="Calibri" w:eastAsia="宋体" w:hAnsi="Calibri" w:cs="黑体" w:hint="eastAsia"/>
          <w:sz w:val="24"/>
          <w:szCs w:val="24"/>
        </w:rPr>
        <w:t>单元</w:t>
      </w:r>
      <w:r>
        <w:rPr>
          <w:rFonts w:ascii="Calibri" w:eastAsia="宋体" w:hAnsi="Calibri" w:cs="黑体" w:hint="eastAsia"/>
          <w:sz w:val="24"/>
          <w:szCs w:val="24"/>
        </w:rPr>
        <w:t>布置的阅读练习</w:t>
      </w:r>
      <w:r w:rsidR="00AB09CC" w:rsidRPr="002409F8">
        <w:rPr>
          <w:rFonts w:ascii="Calibri" w:eastAsia="宋体" w:hAnsi="Calibri" w:cs="黑体" w:hint="eastAsia"/>
          <w:sz w:val="24"/>
          <w:szCs w:val="24"/>
        </w:rPr>
        <w:t>；</w:t>
      </w:r>
    </w:p>
    <w:p w:rsidR="00AB09CC" w:rsidRDefault="00FB0D0E" w:rsidP="00AB09CC">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背诵本单元文</w:t>
      </w:r>
      <w:r w:rsidR="00937593">
        <w:rPr>
          <w:rFonts w:ascii="Calibri" w:eastAsia="宋体" w:hAnsi="Calibri" w:cs="黑体" w:hint="eastAsia"/>
          <w:sz w:val="24"/>
          <w:szCs w:val="24"/>
        </w:rPr>
        <w:t>单元</w:t>
      </w:r>
      <w:r>
        <w:rPr>
          <w:rFonts w:ascii="Calibri" w:eastAsia="宋体" w:hAnsi="Calibri" w:cs="黑体" w:hint="eastAsia"/>
          <w:sz w:val="24"/>
          <w:szCs w:val="24"/>
        </w:rPr>
        <w:t>的词组搭配</w:t>
      </w:r>
      <w:r w:rsidR="00AB09CC">
        <w:rPr>
          <w:rFonts w:ascii="Calibri" w:eastAsia="宋体" w:hAnsi="Calibri" w:cs="黑体" w:hint="eastAsia"/>
          <w:sz w:val="24"/>
          <w:szCs w:val="24"/>
        </w:rPr>
        <w:t>；</w:t>
      </w:r>
    </w:p>
    <w:p w:rsidR="00AB09CC" w:rsidRDefault="001B3B69" w:rsidP="00AB09CC">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掌握长句翻译的技巧之定语从句</w:t>
      </w:r>
      <w:r w:rsidR="00AB09CC">
        <w:rPr>
          <w:rFonts w:ascii="Calibri" w:eastAsia="宋体" w:hAnsi="Calibri" w:cs="黑体" w:hint="eastAsia"/>
          <w:sz w:val="24"/>
          <w:szCs w:val="24"/>
        </w:rPr>
        <w:t>；</w:t>
      </w:r>
    </w:p>
    <w:p w:rsidR="00AB09CC" w:rsidRPr="002E2F3A" w:rsidRDefault="00AB09CC" w:rsidP="00AB09CC">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4</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教学方法</w:t>
      </w:r>
    </w:p>
    <w:p w:rsidR="00AB09CC" w:rsidRPr="002E2F3A" w:rsidRDefault="001B3B69" w:rsidP="00AB09CC">
      <w:pPr>
        <w:pStyle w:val="a3"/>
        <w:numPr>
          <w:ilvl w:val="0"/>
          <w:numId w:val="14"/>
        </w:numPr>
        <w:spacing w:line="360" w:lineRule="auto"/>
        <w:ind w:firstLineChars="0"/>
        <w:rPr>
          <w:rFonts w:ascii="Calibri" w:eastAsia="宋体" w:hAnsi="Calibri" w:cs="黑体"/>
          <w:sz w:val="24"/>
          <w:szCs w:val="24"/>
        </w:rPr>
      </w:pPr>
      <w:r>
        <w:rPr>
          <w:rFonts w:ascii="Calibri" w:eastAsia="宋体" w:hAnsi="Calibri" w:cs="黑体" w:hint="eastAsia"/>
          <w:sz w:val="24"/>
          <w:szCs w:val="24"/>
        </w:rPr>
        <w:t>个人展示：模拟英文面试，介绍自己的教育经历</w:t>
      </w:r>
      <w:r w:rsidR="006F41C6">
        <w:rPr>
          <w:rFonts w:ascii="Calibri" w:eastAsia="宋体" w:hAnsi="Calibri" w:cs="黑体" w:hint="eastAsia"/>
          <w:sz w:val="24"/>
          <w:szCs w:val="24"/>
        </w:rPr>
        <w:t>。</w:t>
      </w:r>
    </w:p>
    <w:p w:rsidR="00AB09CC" w:rsidRDefault="00AB09CC" w:rsidP="00AB09CC">
      <w:pPr>
        <w:spacing w:line="360" w:lineRule="auto"/>
        <w:ind w:firstLineChars="200" w:firstLine="480"/>
        <w:rPr>
          <w:rFonts w:ascii="Calibri" w:eastAsia="宋体" w:hAnsi="Calibri" w:cs="黑体"/>
          <w:sz w:val="24"/>
          <w:szCs w:val="24"/>
        </w:rPr>
      </w:pPr>
      <w:r>
        <w:rPr>
          <w:rFonts w:ascii="Calibri" w:eastAsia="宋体" w:hAnsi="Calibri" w:cs="黑体" w:hint="eastAsia"/>
          <w:sz w:val="24"/>
          <w:szCs w:val="24"/>
        </w:rPr>
        <w:t>5</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课外学习要求</w:t>
      </w:r>
    </w:p>
    <w:p w:rsidR="00AB09CC" w:rsidRDefault="001B3B69" w:rsidP="00AB09CC">
      <w:pPr>
        <w:spacing w:line="360" w:lineRule="auto"/>
        <w:ind w:firstLineChars="200" w:firstLine="480"/>
        <w:rPr>
          <w:rFonts w:ascii="Calibri" w:eastAsia="宋体" w:hAnsi="Calibri" w:cs="黑体"/>
          <w:sz w:val="24"/>
          <w:szCs w:val="24"/>
        </w:rPr>
      </w:pPr>
      <w:r>
        <w:rPr>
          <w:rFonts w:ascii="Calibri" w:eastAsia="宋体" w:hAnsi="Calibri" w:cs="黑体" w:hint="eastAsia"/>
          <w:sz w:val="24"/>
          <w:szCs w:val="24"/>
        </w:rPr>
        <w:t>完成课后词汇填空练习</w:t>
      </w:r>
    </w:p>
    <w:p w:rsidR="00350FCB" w:rsidRDefault="00350FCB" w:rsidP="00AB09CC">
      <w:pPr>
        <w:spacing w:line="360" w:lineRule="auto"/>
        <w:ind w:firstLineChars="200" w:firstLine="480"/>
        <w:rPr>
          <w:rFonts w:ascii="Calibri" w:eastAsia="宋体" w:hAnsi="Calibri" w:cs="黑体"/>
          <w:sz w:val="24"/>
          <w:szCs w:val="24"/>
        </w:rPr>
      </w:pPr>
    </w:p>
    <w:p w:rsidR="00350FCB" w:rsidRPr="001416E2" w:rsidRDefault="00350FCB" w:rsidP="002D5962">
      <w:pPr>
        <w:spacing w:line="360" w:lineRule="auto"/>
        <w:ind w:firstLine="465"/>
        <w:rPr>
          <w:rFonts w:ascii="Calibri" w:eastAsia="宋体" w:hAnsi="Calibri" w:cs="黑体"/>
          <w:b/>
          <w:sz w:val="24"/>
          <w:szCs w:val="24"/>
        </w:rPr>
      </w:pPr>
      <w:r w:rsidRPr="001416E2">
        <w:rPr>
          <w:rFonts w:ascii="Calibri" w:eastAsia="宋体" w:hAnsi="Calibri" w:cs="黑体" w:hint="eastAsia"/>
          <w:b/>
          <w:sz w:val="24"/>
          <w:szCs w:val="24"/>
        </w:rPr>
        <w:t>第三</w:t>
      </w:r>
      <w:r w:rsidR="00937593">
        <w:rPr>
          <w:rFonts w:ascii="Calibri" w:eastAsia="宋体" w:hAnsi="Calibri" w:cs="黑体" w:hint="eastAsia"/>
          <w:b/>
          <w:sz w:val="24"/>
          <w:szCs w:val="24"/>
        </w:rPr>
        <w:t>单元</w:t>
      </w:r>
      <w:r w:rsidRPr="001416E2">
        <w:rPr>
          <w:rFonts w:ascii="Calibri" w:eastAsia="宋体" w:hAnsi="Calibri" w:cs="黑体" w:hint="eastAsia"/>
          <w:b/>
          <w:sz w:val="24"/>
          <w:szCs w:val="24"/>
        </w:rPr>
        <w:t xml:space="preserve"> </w:t>
      </w:r>
      <w:r w:rsidR="002D5962" w:rsidRPr="002D5962">
        <w:rPr>
          <w:rFonts w:ascii="Times New Roman" w:hAnsi="Times New Roman" w:cs="Times New Roman"/>
          <w:sz w:val="24"/>
        </w:rPr>
        <w:t xml:space="preserve">The Second level of reading : Inspectional Reading. Systematic skimming or pre-reading; superficial reading; </w:t>
      </w:r>
      <w:proofErr w:type="gramStart"/>
      <w:r w:rsidR="002D5962" w:rsidRPr="002D5962">
        <w:rPr>
          <w:rFonts w:ascii="Times New Roman" w:hAnsi="Times New Roman" w:cs="Times New Roman"/>
          <w:sz w:val="24"/>
        </w:rPr>
        <w:t>The</w:t>
      </w:r>
      <w:proofErr w:type="gramEnd"/>
      <w:r w:rsidR="002D5962" w:rsidRPr="002D5962">
        <w:rPr>
          <w:rFonts w:ascii="Times New Roman" w:hAnsi="Times New Roman" w:cs="Times New Roman"/>
          <w:sz w:val="24"/>
        </w:rPr>
        <w:t xml:space="preserve"> problem of comprehension,</w:t>
      </w:r>
      <w:r w:rsidR="002D5962">
        <w:rPr>
          <w:rFonts w:ascii="Times New Roman" w:hAnsi="Times New Roman" w:cs="Times New Roman"/>
          <w:sz w:val="24"/>
        </w:rPr>
        <w:t xml:space="preserve"> </w:t>
      </w:r>
      <w:r w:rsidR="002D5962" w:rsidRPr="002D5962">
        <w:rPr>
          <w:rFonts w:ascii="Times New Roman" w:hAnsi="Times New Roman" w:cs="Times New Roman"/>
          <w:sz w:val="24"/>
        </w:rPr>
        <w:t>etc.</w:t>
      </w:r>
    </w:p>
    <w:p w:rsidR="00350FCB" w:rsidRPr="002E2F3A" w:rsidRDefault="00350FCB" w:rsidP="00350FCB">
      <w:pPr>
        <w:spacing w:line="360" w:lineRule="auto"/>
        <w:ind w:firstLineChars="200" w:firstLine="480"/>
        <w:rPr>
          <w:rFonts w:ascii="Calibri" w:eastAsia="宋体" w:hAnsi="Calibri" w:cs="黑体"/>
          <w:sz w:val="24"/>
          <w:szCs w:val="24"/>
        </w:rPr>
      </w:pPr>
      <w:r w:rsidRPr="002E2F3A">
        <w:rPr>
          <w:rFonts w:ascii="Calibri" w:eastAsia="宋体" w:hAnsi="Calibri" w:cs="黑体" w:hint="eastAsia"/>
          <w:sz w:val="24"/>
          <w:szCs w:val="24"/>
        </w:rPr>
        <w:t>课时数</w:t>
      </w:r>
      <w:r>
        <w:rPr>
          <w:rFonts w:ascii="Calibri" w:eastAsia="宋体" w:hAnsi="Calibri" w:cs="黑体" w:hint="eastAsia"/>
          <w:sz w:val="24"/>
          <w:szCs w:val="24"/>
        </w:rPr>
        <w:t>：</w:t>
      </w:r>
      <w:r w:rsidR="001B3B69">
        <w:rPr>
          <w:rFonts w:ascii="Calibri" w:eastAsia="宋体" w:hAnsi="Calibri" w:cs="黑体" w:hint="eastAsia"/>
          <w:sz w:val="24"/>
          <w:szCs w:val="24"/>
        </w:rPr>
        <w:t>4</w:t>
      </w:r>
      <w:r>
        <w:rPr>
          <w:rFonts w:ascii="Calibri" w:eastAsia="宋体" w:hAnsi="Calibri" w:cs="黑体" w:hint="eastAsia"/>
          <w:sz w:val="24"/>
          <w:szCs w:val="24"/>
        </w:rPr>
        <w:t>个</w:t>
      </w:r>
    </w:p>
    <w:p w:rsidR="00350FCB" w:rsidRDefault="00350FCB" w:rsidP="00350FCB">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2</w:t>
      </w:r>
      <w:r w:rsidRPr="002E2F3A">
        <w:rPr>
          <w:rFonts w:ascii="Calibri" w:eastAsia="宋体" w:hAnsi="Calibri" w:cs="黑体" w:hint="eastAsia"/>
          <w:sz w:val="24"/>
          <w:szCs w:val="24"/>
        </w:rPr>
        <w:t xml:space="preserve">. </w:t>
      </w:r>
      <w:r w:rsidR="00937593">
        <w:rPr>
          <w:rFonts w:ascii="Calibri" w:eastAsia="宋体" w:hAnsi="Calibri" w:cs="黑体" w:hint="eastAsia"/>
          <w:sz w:val="24"/>
          <w:szCs w:val="24"/>
        </w:rPr>
        <w:t>单元</w:t>
      </w:r>
      <w:proofErr w:type="gramStart"/>
      <w:r w:rsidRPr="002E2F3A">
        <w:rPr>
          <w:rFonts w:ascii="Calibri" w:eastAsia="宋体" w:hAnsi="Calibri" w:cs="黑体" w:hint="eastAsia"/>
          <w:sz w:val="24"/>
          <w:szCs w:val="24"/>
        </w:rPr>
        <w:t>授内容</w:t>
      </w:r>
      <w:proofErr w:type="gramEnd"/>
      <w:r w:rsidRPr="002E2F3A">
        <w:rPr>
          <w:rFonts w:ascii="Calibri" w:eastAsia="宋体" w:hAnsi="Calibri" w:cs="黑体" w:hint="eastAsia"/>
          <w:sz w:val="24"/>
          <w:szCs w:val="24"/>
        </w:rPr>
        <w:t>或训练技能，重点、难点</w:t>
      </w:r>
    </w:p>
    <w:p w:rsidR="00350FCB" w:rsidRDefault="00350FCB" w:rsidP="00350FCB">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3</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学生学习任务</w:t>
      </w:r>
    </w:p>
    <w:p w:rsidR="001B3B69" w:rsidRPr="002409F8" w:rsidRDefault="001B3B69" w:rsidP="001B3B69">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完成本篇文</w:t>
      </w:r>
      <w:r w:rsidR="00937593">
        <w:rPr>
          <w:rFonts w:ascii="Calibri" w:eastAsia="宋体" w:hAnsi="Calibri" w:cs="黑体" w:hint="eastAsia"/>
          <w:sz w:val="24"/>
          <w:szCs w:val="24"/>
        </w:rPr>
        <w:t>单元</w:t>
      </w:r>
      <w:r>
        <w:rPr>
          <w:rFonts w:ascii="Calibri" w:eastAsia="宋体" w:hAnsi="Calibri" w:cs="黑体" w:hint="eastAsia"/>
          <w:sz w:val="24"/>
          <w:szCs w:val="24"/>
        </w:rPr>
        <w:t>布置的阅读练习</w:t>
      </w:r>
      <w:r w:rsidRPr="002409F8">
        <w:rPr>
          <w:rFonts w:ascii="Calibri" w:eastAsia="宋体" w:hAnsi="Calibri" w:cs="黑体" w:hint="eastAsia"/>
          <w:sz w:val="24"/>
          <w:szCs w:val="24"/>
        </w:rPr>
        <w:t>；</w:t>
      </w:r>
    </w:p>
    <w:p w:rsidR="001B3B69" w:rsidRDefault="001B3B69" w:rsidP="001B3B69">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背诵本单元文</w:t>
      </w:r>
      <w:r w:rsidR="00937593">
        <w:rPr>
          <w:rFonts w:ascii="Calibri" w:eastAsia="宋体" w:hAnsi="Calibri" w:cs="黑体" w:hint="eastAsia"/>
          <w:sz w:val="24"/>
          <w:szCs w:val="24"/>
        </w:rPr>
        <w:t>单元</w:t>
      </w:r>
      <w:r>
        <w:rPr>
          <w:rFonts w:ascii="Calibri" w:eastAsia="宋体" w:hAnsi="Calibri" w:cs="黑体" w:hint="eastAsia"/>
          <w:sz w:val="24"/>
          <w:szCs w:val="24"/>
        </w:rPr>
        <w:t>的词组搭配；</w:t>
      </w:r>
    </w:p>
    <w:p w:rsidR="001B3B69" w:rsidRDefault="001B3B69" w:rsidP="001B3B69">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掌握长句翻译的技巧之介词活用为动词的技巧；</w:t>
      </w:r>
    </w:p>
    <w:p w:rsidR="00350FCB" w:rsidRPr="002E2F3A" w:rsidRDefault="00350FCB" w:rsidP="00350FCB">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4</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教学方法</w:t>
      </w:r>
    </w:p>
    <w:p w:rsidR="00350FCB" w:rsidRPr="002E2F3A" w:rsidRDefault="00350FCB" w:rsidP="00350FCB">
      <w:pPr>
        <w:pStyle w:val="a3"/>
        <w:numPr>
          <w:ilvl w:val="0"/>
          <w:numId w:val="14"/>
        </w:numPr>
        <w:spacing w:line="360" w:lineRule="auto"/>
        <w:ind w:firstLineChars="0"/>
        <w:rPr>
          <w:rFonts w:ascii="Calibri" w:eastAsia="宋体" w:hAnsi="Calibri" w:cs="黑体"/>
          <w:sz w:val="24"/>
          <w:szCs w:val="24"/>
        </w:rPr>
      </w:pPr>
      <w:r>
        <w:rPr>
          <w:rFonts w:ascii="Calibri" w:eastAsia="宋体" w:hAnsi="Calibri" w:cs="黑体" w:hint="eastAsia"/>
          <w:sz w:val="24"/>
          <w:szCs w:val="24"/>
        </w:rPr>
        <w:t>小组展示。</w:t>
      </w:r>
      <w:r w:rsidR="001B3B69">
        <w:rPr>
          <w:rFonts w:ascii="宋体" w:hAnsi="宋体" w:hint="eastAsia"/>
          <w:sz w:val="24"/>
        </w:rPr>
        <w:t>描述学校组织构架图并介绍各部门职责（英文表述）</w:t>
      </w:r>
    </w:p>
    <w:p w:rsidR="00350FCB" w:rsidRDefault="00350FCB" w:rsidP="00350FCB">
      <w:pPr>
        <w:spacing w:line="360" w:lineRule="auto"/>
        <w:ind w:firstLineChars="200" w:firstLine="480"/>
        <w:rPr>
          <w:rFonts w:ascii="Calibri" w:eastAsia="宋体" w:hAnsi="Calibri" w:cs="黑体"/>
          <w:sz w:val="24"/>
          <w:szCs w:val="24"/>
        </w:rPr>
      </w:pPr>
      <w:r>
        <w:rPr>
          <w:rFonts w:ascii="Calibri" w:eastAsia="宋体" w:hAnsi="Calibri" w:cs="黑体" w:hint="eastAsia"/>
          <w:sz w:val="24"/>
          <w:szCs w:val="24"/>
        </w:rPr>
        <w:t>5</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课外学习要求</w:t>
      </w:r>
    </w:p>
    <w:p w:rsidR="00350FCB" w:rsidRDefault="001B3B69" w:rsidP="00350FCB">
      <w:pPr>
        <w:spacing w:line="360" w:lineRule="auto"/>
        <w:ind w:firstLineChars="200" w:firstLine="480"/>
        <w:rPr>
          <w:rFonts w:ascii="Calibri" w:eastAsia="宋体" w:hAnsi="Calibri" w:cs="黑体"/>
          <w:sz w:val="24"/>
          <w:szCs w:val="24"/>
        </w:rPr>
      </w:pPr>
      <w:r>
        <w:rPr>
          <w:rFonts w:ascii="Calibri" w:eastAsia="宋体" w:hAnsi="Calibri" w:cs="黑体" w:hint="eastAsia"/>
          <w:sz w:val="24"/>
          <w:szCs w:val="24"/>
        </w:rPr>
        <w:t>作业布置：撰写一份英文简历</w:t>
      </w:r>
    </w:p>
    <w:p w:rsidR="001416E2" w:rsidRDefault="001416E2" w:rsidP="00350FCB">
      <w:pPr>
        <w:spacing w:line="360" w:lineRule="auto"/>
        <w:ind w:firstLineChars="200" w:firstLine="480"/>
        <w:rPr>
          <w:rFonts w:ascii="Calibri" w:eastAsia="宋体" w:hAnsi="Calibri" w:cs="黑体"/>
          <w:sz w:val="24"/>
          <w:szCs w:val="24"/>
        </w:rPr>
      </w:pPr>
    </w:p>
    <w:p w:rsidR="00937593" w:rsidRDefault="00937593" w:rsidP="00350FCB">
      <w:pPr>
        <w:spacing w:line="360" w:lineRule="auto"/>
        <w:ind w:firstLineChars="200" w:firstLine="480"/>
        <w:rPr>
          <w:rFonts w:ascii="Calibri" w:eastAsia="宋体" w:hAnsi="Calibri" w:cs="黑体" w:hint="eastAsia"/>
          <w:sz w:val="24"/>
          <w:szCs w:val="24"/>
        </w:rPr>
      </w:pPr>
    </w:p>
    <w:p w:rsidR="001416E2" w:rsidRPr="001416E2" w:rsidRDefault="001416E2" w:rsidP="001416E2">
      <w:pPr>
        <w:spacing w:line="360" w:lineRule="auto"/>
        <w:ind w:firstLine="465"/>
        <w:rPr>
          <w:rFonts w:ascii="Calibri" w:eastAsia="宋体" w:hAnsi="Calibri" w:cs="黑体"/>
          <w:b/>
          <w:sz w:val="24"/>
          <w:szCs w:val="24"/>
        </w:rPr>
      </w:pPr>
      <w:r w:rsidRPr="001416E2">
        <w:rPr>
          <w:rFonts w:ascii="Calibri" w:eastAsia="宋体" w:hAnsi="Calibri" w:cs="黑体" w:hint="eastAsia"/>
          <w:b/>
          <w:sz w:val="24"/>
          <w:szCs w:val="24"/>
        </w:rPr>
        <w:lastRenderedPageBreak/>
        <w:t>第四</w:t>
      </w:r>
      <w:r w:rsidR="00937593">
        <w:rPr>
          <w:rFonts w:ascii="Calibri" w:eastAsia="宋体" w:hAnsi="Calibri" w:cs="黑体" w:hint="eastAsia"/>
          <w:b/>
          <w:sz w:val="24"/>
          <w:szCs w:val="24"/>
        </w:rPr>
        <w:t>单元</w:t>
      </w:r>
      <w:r w:rsidRPr="001416E2">
        <w:rPr>
          <w:rFonts w:ascii="Calibri" w:eastAsia="宋体" w:hAnsi="Calibri" w:cs="黑体" w:hint="eastAsia"/>
          <w:b/>
          <w:sz w:val="24"/>
          <w:szCs w:val="24"/>
        </w:rPr>
        <w:t xml:space="preserve"> </w:t>
      </w:r>
      <w:r w:rsidR="002D5962" w:rsidRPr="002D5962">
        <w:rPr>
          <w:rFonts w:ascii="宋体" w:hAnsi="宋体"/>
          <w:sz w:val="24"/>
        </w:rPr>
        <w:t>How to be a demanding reader. The Four basic questions a reader asks; How to make a book your own, etc.</w:t>
      </w:r>
    </w:p>
    <w:p w:rsidR="001416E2" w:rsidRPr="002E2F3A" w:rsidRDefault="001416E2" w:rsidP="001416E2">
      <w:pPr>
        <w:spacing w:line="360" w:lineRule="auto"/>
        <w:ind w:firstLineChars="200" w:firstLine="480"/>
        <w:rPr>
          <w:rFonts w:ascii="Calibri" w:eastAsia="宋体" w:hAnsi="Calibri" w:cs="黑体"/>
          <w:sz w:val="24"/>
          <w:szCs w:val="24"/>
        </w:rPr>
      </w:pPr>
      <w:r w:rsidRPr="002E2F3A">
        <w:rPr>
          <w:rFonts w:ascii="Calibri" w:eastAsia="宋体" w:hAnsi="Calibri" w:cs="黑体" w:hint="eastAsia"/>
          <w:sz w:val="24"/>
          <w:szCs w:val="24"/>
        </w:rPr>
        <w:t>课时数</w:t>
      </w:r>
      <w:r>
        <w:rPr>
          <w:rFonts w:ascii="Calibri" w:eastAsia="宋体" w:hAnsi="Calibri" w:cs="黑体" w:hint="eastAsia"/>
          <w:sz w:val="24"/>
          <w:szCs w:val="24"/>
        </w:rPr>
        <w:t>：</w:t>
      </w:r>
      <w:r w:rsidR="005C6041">
        <w:rPr>
          <w:rFonts w:ascii="Calibri" w:eastAsia="宋体" w:hAnsi="Calibri" w:cs="黑体" w:hint="eastAsia"/>
          <w:sz w:val="24"/>
          <w:szCs w:val="24"/>
        </w:rPr>
        <w:t>4</w:t>
      </w:r>
      <w:r>
        <w:rPr>
          <w:rFonts w:ascii="Calibri" w:eastAsia="宋体" w:hAnsi="Calibri" w:cs="黑体" w:hint="eastAsia"/>
          <w:sz w:val="24"/>
          <w:szCs w:val="24"/>
        </w:rPr>
        <w:t>个</w:t>
      </w:r>
    </w:p>
    <w:p w:rsidR="001416E2" w:rsidRDefault="001416E2" w:rsidP="001416E2">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2</w:t>
      </w:r>
      <w:r w:rsidRPr="002E2F3A">
        <w:rPr>
          <w:rFonts w:ascii="Calibri" w:eastAsia="宋体" w:hAnsi="Calibri" w:cs="黑体" w:hint="eastAsia"/>
          <w:sz w:val="24"/>
          <w:szCs w:val="24"/>
        </w:rPr>
        <w:t xml:space="preserve">. </w:t>
      </w:r>
      <w:r w:rsidR="00937593">
        <w:rPr>
          <w:rFonts w:ascii="Calibri" w:eastAsia="宋体" w:hAnsi="Calibri" w:cs="黑体" w:hint="eastAsia"/>
          <w:sz w:val="24"/>
          <w:szCs w:val="24"/>
        </w:rPr>
        <w:t>单元</w:t>
      </w:r>
      <w:proofErr w:type="gramStart"/>
      <w:r w:rsidRPr="002E2F3A">
        <w:rPr>
          <w:rFonts w:ascii="Calibri" w:eastAsia="宋体" w:hAnsi="Calibri" w:cs="黑体" w:hint="eastAsia"/>
          <w:sz w:val="24"/>
          <w:szCs w:val="24"/>
        </w:rPr>
        <w:t>授内容</w:t>
      </w:r>
      <w:proofErr w:type="gramEnd"/>
      <w:r w:rsidRPr="002E2F3A">
        <w:rPr>
          <w:rFonts w:ascii="Calibri" w:eastAsia="宋体" w:hAnsi="Calibri" w:cs="黑体" w:hint="eastAsia"/>
          <w:sz w:val="24"/>
          <w:szCs w:val="24"/>
        </w:rPr>
        <w:t>或训练技能，重点、难点</w:t>
      </w:r>
    </w:p>
    <w:p w:rsidR="005C6041" w:rsidRPr="005C6041" w:rsidRDefault="005C6041" w:rsidP="005C6041">
      <w:pPr>
        <w:pStyle w:val="a3"/>
        <w:numPr>
          <w:ilvl w:val="0"/>
          <w:numId w:val="14"/>
        </w:numPr>
        <w:spacing w:line="360" w:lineRule="auto"/>
        <w:ind w:firstLineChars="0"/>
        <w:rPr>
          <w:rFonts w:ascii="宋体" w:eastAsia="宋体" w:hAnsi="宋体" w:cs="Times New Roman"/>
          <w:sz w:val="24"/>
          <w:szCs w:val="24"/>
        </w:rPr>
      </w:pPr>
      <w:r w:rsidRPr="008F3DBC">
        <w:rPr>
          <w:rFonts w:ascii="Times New Roman" w:hAnsi="Times New Roman" w:cs="Times New Roman"/>
          <w:sz w:val="24"/>
        </w:rPr>
        <w:t>The emergence of a new approach</w:t>
      </w:r>
      <w:r w:rsidRPr="005C6041">
        <w:rPr>
          <w:rFonts w:ascii="宋体" w:eastAsia="宋体" w:hAnsi="宋体" w:cs="Times New Roman"/>
          <w:sz w:val="24"/>
          <w:szCs w:val="24"/>
        </w:rPr>
        <w:t>（领会）</w:t>
      </w:r>
    </w:p>
    <w:p w:rsidR="005C6041" w:rsidRPr="005C6041" w:rsidRDefault="005C6041" w:rsidP="005C6041">
      <w:pPr>
        <w:pStyle w:val="a3"/>
        <w:numPr>
          <w:ilvl w:val="0"/>
          <w:numId w:val="14"/>
        </w:numPr>
        <w:spacing w:line="360" w:lineRule="auto"/>
        <w:ind w:firstLineChars="0"/>
        <w:rPr>
          <w:rFonts w:ascii="宋体" w:eastAsia="宋体" w:hAnsi="宋体" w:cs="Times New Roman"/>
          <w:sz w:val="24"/>
          <w:szCs w:val="24"/>
        </w:rPr>
      </w:pPr>
      <w:r w:rsidRPr="008F3DBC">
        <w:rPr>
          <w:rFonts w:ascii="Times New Roman" w:hAnsi="Times New Roman" w:cs="Times New Roman"/>
          <w:sz w:val="24"/>
        </w:rPr>
        <w:t>T</w:t>
      </w:r>
      <w:r w:rsidRPr="008F3DBC">
        <w:rPr>
          <w:rFonts w:ascii="Times New Roman" w:hAnsi="Times New Roman" w:cs="Times New Roman" w:hint="eastAsia"/>
          <w:sz w:val="24"/>
        </w:rPr>
        <w:t xml:space="preserve">ransition in </w:t>
      </w:r>
      <w:r w:rsidRPr="008F3DBC">
        <w:rPr>
          <w:rFonts w:ascii="Times New Roman" w:hAnsi="Times New Roman" w:cs="Times New Roman"/>
          <w:sz w:val="24"/>
        </w:rPr>
        <w:t>paradigm</w:t>
      </w:r>
      <w:r w:rsidRPr="008F3DBC">
        <w:rPr>
          <w:rFonts w:ascii="Times New Roman" w:hAnsi="Times New Roman" w:cs="Times New Roman" w:hint="eastAsia"/>
          <w:sz w:val="24"/>
        </w:rPr>
        <w:t xml:space="preserve"> for administration</w:t>
      </w:r>
      <w:r w:rsidRPr="005C6041">
        <w:rPr>
          <w:rFonts w:ascii="宋体" w:eastAsia="宋体" w:hAnsi="宋体" w:cs="Times New Roman"/>
          <w:sz w:val="24"/>
          <w:szCs w:val="24"/>
        </w:rPr>
        <w:t xml:space="preserve">（识记） </w:t>
      </w:r>
    </w:p>
    <w:p w:rsidR="005C6041" w:rsidRPr="005C6041" w:rsidRDefault="005C6041" w:rsidP="005C6041">
      <w:pPr>
        <w:pStyle w:val="a3"/>
        <w:numPr>
          <w:ilvl w:val="0"/>
          <w:numId w:val="14"/>
        </w:numPr>
        <w:spacing w:line="360" w:lineRule="auto"/>
        <w:ind w:firstLineChars="0"/>
        <w:rPr>
          <w:rFonts w:ascii="宋体" w:eastAsia="宋体" w:hAnsi="宋体" w:cs="Times New Roman"/>
          <w:sz w:val="24"/>
          <w:szCs w:val="24"/>
        </w:rPr>
      </w:pPr>
      <w:r w:rsidRPr="008F3DBC">
        <w:rPr>
          <w:rFonts w:ascii="Times New Roman" w:hAnsi="Times New Roman" w:cs="Times New Roman"/>
          <w:sz w:val="24"/>
        </w:rPr>
        <w:t>Imperatives of change</w:t>
      </w:r>
      <w:r w:rsidRPr="005C6041">
        <w:rPr>
          <w:rFonts w:ascii="宋体" w:eastAsia="宋体" w:hAnsi="宋体" w:cs="Times New Roman"/>
          <w:sz w:val="24"/>
          <w:szCs w:val="24"/>
        </w:rPr>
        <w:t>（了解）</w:t>
      </w:r>
    </w:p>
    <w:p w:rsidR="001416E2" w:rsidRDefault="001416E2" w:rsidP="001416E2">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3</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学生学习任务</w:t>
      </w:r>
    </w:p>
    <w:p w:rsidR="005C6041" w:rsidRPr="002409F8" w:rsidRDefault="005C6041" w:rsidP="005C6041">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完成本篇文</w:t>
      </w:r>
      <w:r w:rsidR="00937593">
        <w:rPr>
          <w:rFonts w:ascii="Calibri" w:eastAsia="宋体" w:hAnsi="Calibri" w:cs="黑体" w:hint="eastAsia"/>
          <w:sz w:val="24"/>
          <w:szCs w:val="24"/>
        </w:rPr>
        <w:t>单元</w:t>
      </w:r>
      <w:r>
        <w:rPr>
          <w:rFonts w:ascii="Calibri" w:eastAsia="宋体" w:hAnsi="Calibri" w:cs="黑体" w:hint="eastAsia"/>
          <w:sz w:val="24"/>
          <w:szCs w:val="24"/>
        </w:rPr>
        <w:t>布置的阅读练习</w:t>
      </w:r>
      <w:r w:rsidRPr="002409F8">
        <w:rPr>
          <w:rFonts w:ascii="Calibri" w:eastAsia="宋体" w:hAnsi="Calibri" w:cs="黑体" w:hint="eastAsia"/>
          <w:sz w:val="24"/>
          <w:szCs w:val="24"/>
        </w:rPr>
        <w:t>；</w:t>
      </w:r>
    </w:p>
    <w:p w:rsidR="005C6041" w:rsidRDefault="005C6041" w:rsidP="005C6041">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掌握快速阅读的方法：跳读法和关键词搜索法</w:t>
      </w:r>
    </w:p>
    <w:p w:rsidR="001416E2" w:rsidRPr="002E2F3A" w:rsidRDefault="001416E2" w:rsidP="001416E2">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4</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教学方法</w:t>
      </w:r>
    </w:p>
    <w:p w:rsidR="005C6041" w:rsidRPr="005C6041" w:rsidRDefault="00C911CD" w:rsidP="005C6041">
      <w:pPr>
        <w:pStyle w:val="a3"/>
        <w:numPr>
          <w:ilvl w:val="0"/>
          <w:numId w:val="13"/>
        </w:numPr>
        <w:spacing w:line="360" w:lineRule="auto"/>
        <w:ind w:firstLineChars="0"/>
        <w:rPr>
          <w:rFonts w:ascii="Calibri" w:eastAsia="宋体" w:hAnsi="Calibri" w:cs="黑体"/>
          <w:sz w:val="24"/>
          <w:szCs w:val="24"/>
        </w:rPr>
      </w:pPr>
      <w:r w:rsidRPr="005C6041">
        <w:rPr>
          <w:rFonts w:ascii="Calibri" w:eastAsia="宋体" w:hAnsi="Calibri" w:cs="黑体" w:hint="eastAsia"/>
          <w:sz w:val="24"/>
          <w:szCs w:val="24"/>
        </w:rPr>
        <w:t>小组</w:t>
      </w:r>
      <w:r w:rsidR="005C6041" w:rsidRPr="005C6041">
        <w:rPr>
          <w:rFonts w:ascii="Calibri" w:eastAsia="宋体" w:hAnsi="Calibri" w:cs="黑体" w:hint="eastAsia"/>
          <w:sz w:val="24"/>
          <w:szCs w:val="24"/>
        </w:rPr>
        <w:t>翻译并</w:t>
      </w:r>
      <w:r w:rsidR="005C6041">
        <w:rPr>
          <w:rFonts w:ascii="Calibri" w:eastAsia="宋体" w:hAnsi="Calibri" w:cs="黑体" w:hint="eastAsia"/>
          <w:sz w:val="24"/>
          <w:szCs w:val="24"/>
        </w:rPr>
        <w:t>讨论：</w:t>
      </w:r>
      <w:r w:rsidR="005C6041" w:rsidRPr="005C6041">
        <w:rPr>
          <w:rFonts w:ascii="宋体" w:hAnsi="宋体" w:hint="eastAsia"/>
          <w:sz w:val="24"/>
        </w:rPr>
        <w:t>上海新课改进展的材料翻译</w:t>
      </w:r>
    </w:p>
    <w:p w:rsidR="001416E2" w:rsidRPr="005C6041" w:rsidRDefault="001416E2" w:rsidP="005C6041">
      <w:pPr>
        <w:spacing w:line="360" w:lineRule="auto"/>
        <w:ind w:firstLineChars="200" w:firstLine="480"/>
        <w:rPr>
          <w:rFonts w:ascii="Calibri" w:eastAsia="宋体" w:hAnsi="Calibri" w:cs="黑体"/>
          <w:sz w:val="24"/>
          <w:szCs w:val="24"/>
        </w:rPr>
      </w:pPr>
      <w:r w:rsidRPr="005C6041">
        <w:rPr>
          <w:rFonts w:ascii="Calibri" w:eastAsia="宋体" w:hAnsi="Calibri" w:cs="黑体" w:hint="eastAsia"/>
          <w:sz w:val="24"/>
          <w:szCs w:val="24"/>
        </w:rPr>
        <w:t xml:space="preserve">5. </w:t>
      </w:r>
      <w:r w:rsidRPr="005C6041">
        <w:rPr>
          <w:rFonts w:ascii="Calibri" w:eastAsia="宋体" w:hAnsi="Calibri" w:cs="黑体" w:hint="eastAsia"/>
          <w:sz w:val="24"/>
          <w:szCs w:val="24"/>
        </w:rPr>
        <w:t>课外学习要求</w:t>
      </w:r>
    </w:p>
    <w:p w:rsidR="001416E2" w:rsidRDefault="005C6041" w:rsidP="001416E2">
      <w:pPr>
        <w:spacing w:line="360" w:lineRule="auto"/>
        <w:ind w:firstLineChars="200" w:firstLine="480"/>
        <w:rPr>
          <w:rFonts w:ascii="Calibri" w:eastAsia="宋体" w:hAnsi="Calibri" w:cs="黑体"/>
          <w:sz w:val="24"/>
          <w:szCs w:val="24"/>
        </w:rPr>
      </w:pPr>
      <w:r>
        <w:rPr>
          <w:rFonts w:ascii="Calibri" w:eastAsia="宋体" w:hAnsi="Calibri" w:cs="黑体" w:hint="eastAsia"/>
          <w:sz w:val="24"/>
          <w:szCs w:val="24"/>
        </w:rPr>
        <w:t>作业布置：本单元词汇填空练习</w:t>
      </w:r>
    </w:p>
    <w:p w:rsidR="00350FCB" w:rsidRDefault="00350FCB" w:rsidP="00AB09CC">
      <w:pPr>
        <w:spacing w:line="360" w:lineRule="auto"/>
        <w:ind w:firstLineChars="200" w:firstLine="480"/>
        <w:rPr>
          <w:rFonts w:ascii="Calibri" w:eastAsia="宋体" w:hAnsi="Calibri" w:cs="黑体"/>
          <w:sz w:val="24"/>
          <w:szCs w:val="24"/>
        </w:rPr>
      </w:pPr>
    </w:p>
    <w:p w:rsidR="00266DE3" w:rsidRPr="005454D1" w:rsidRDefault="00266DE3" w:rsidP="00266DE3">
      <w:pPr>
        <w:spacing w:line="360" w:lineRule="auto"/>
        <w:ind w:firstLine="465"/>
        <w:rPr>
          <w:rFonts w:ascii="Times New Roman" w:hAnsi="Times New Roman" w:cs="Times New Roman" w:hint="eastAsia"/>
          <w:sz w:val="24"/>
        </w:rPr>
      </w:pPr>
      <w:r w:rsidRPr="001416E2">
        <w:rPr>
          <w:rFonts w:ascii="Calibri" w:eastAsia="宋体" w:hAnsi="Calibri" w:cs="黑体" w:hint="eastAsia"/>
          <w:b/>
          <w:sz w:val="24"/>
          <w:szCs w:val="24"/>
        </w:rPr>
        <w:t>第</w:t>
      </w:r>
      <w:r>
        <w:rPr>
          <w:rFonts w:ascii="Calibri" w:eastAsia="宋体" w:hAnsi="Calibri" w:cs="黑体" w:hint="eastAsia"/>
          <w:b/>
          <w:sz w:val="24"/>
          <w:szCs w:val="24"/>
        </w:rPr>
        <w:t>五</w:t>
      </w:r>
      <w:r w:rsidR="00937593">
        <w:rPr>
          <w:rFonts w:ascii="Calibri" w:eastAsia="宋体" w:hAnsi="Calibri" w:cs="黑体" w:hint="eastAsia"/>
          <w:b/>
          <w:sz w:val="24"/>
          <w:szCs w:val="24"/>
        </w:rPr>
        <w:t>单元</w:t>
      </w:r>
      <w:r w:rsidRPr="001416E2">
        <w:rPr>
          <w:rFonts w:ascii="Calibri" w:eastAsia="宋体" w:hAnsi="Calibri" w:cs="黑体" w:hint="eastAsia"/>
          <w:b/>
          <w:sz w:val="24"/>
          <w:szCs w:val="24"/>
        </w:rPr>
        <w:t xml:space="preserve"> </w:t>
      </w:r>
      <w:r>
        <w:rPr>
          <w:rFonts w:ascii="Calibri" w:eastAsia="宋体" w:hAnsi="Calibri" w:cs="黑体" w:hint="eastAsia"/>
          <w:b/>
          <w:sz w:val="24"/>
          <w:szCs w:val="24"/>
        </w:rPr>
        <w:t xml:space="preserve"> </w:t>
      </w:r>
      <w:r w:rsidR="002D5962" w:rsidRPr="005454D1">
        <w:rPr>
          <w:rFonts w:ascii="Times New Roman" w:hAnsi="Times New Roman" w:cs="Times New Roman" w:hint="eastAsia"/>
          <w:sz w:val="24"/>
        </w:rPr>
        <w:t>Education System</w:t>
      </w:r>
      <w:r w:rsidR="002D5962" w:rsidRPr="005454D1">
        <w:rPr>
          <w:rFonts w:ascii="Times New Roman" w:hAnsi="Times New Roman" w:cs="Times New Roman"/>
          <w:sz w:val="24"/>
        </w:rPr>
        <w:t xml:space="preserve"> and management: </w:t>
      </w:r>
      <w:r w:rsidR="00DF4D36" w:rsidRPr="005454D1">
        <w:rPr>
          <w:rFonts w:ascii="Times New Roman" w:hAnsi="Times New Roman" w:cs="Times New Roman"/>
          <w:sz w:val="24"/>
        </w:rPr>
        <w:t>Knowledge</w:t>
      </w:r>
      <w:r w:rsidR="002D5962" w:rsidRPr="005454D1">
        <w:rPr>
          <w:rFonts w:ascii="Times New Roman" w:hAnsi="Times New Roman" w:cs="Times New Roman"/>
          <w:sz w:val="24"/>
        </w:rPr>
        <w:t xml:space="preserve"> and policy</w:t>
      </w:r>
      <w:r w:rsidR="002D5962" w:rsidRPr="005454D1">
        <w:rPr>
          <w:rFonts w:ascii="Times New Roman" w:hAnsi="Times New Roman" w:cs="Times New Roman" w:hint="eastAsia"/>
          <w:sz w:val="24"/>
        </w:rPr>
        <w:t xml:space="preserve"> </w:t>
      </w:r>
    </w:p>
    <w:p w:rsidR="00266DE3" w:rsidRPr="002E2F3A" w:rsidRDefault="00266DE3" w:rsidP="00266DE3">
      <w:pPr>
        <w:spacing w:line="360" w:lineRule="auto"/>
        <w:ind w:firstLineChars="200" w:firstLine="480"/>
        <w:rPr>
          <w:rFonts w:ascii="Calibri" w:eastAsia="宋体" w:hAnsi="Calibri" w:cs="黑体"/>
          <w:sz w:val="24"/>
          <w:szCs w:val="24"/>
        </w:rPr>
      </w:pPr>
      <w:r w:rsidRPr="002E2F3A">
        <w:rPr>
          <w:rFonts w:ascii="Calibri" w:eastAsia="宋体" w:hAnsi="Calibri" w:cs="黑体" w:hint="eastAsia"/>
          <w:sz w:val="24"/>
          <w:szCs w:val="24"/>
        </w:rPr>
        <w:t>课时数</w:t>
      </w:r>
      <w:r>
        <w:rPr>
          <w:rFonts w:ascii="Calibri" w:eastAsia="宋体" w:hAnsi="Calibri" w:cs="黑体" w:hint="eastAsia"/>
          <w:sz w:val="24"/>
          <w:szCs w:val="24"/>
        </w:rPr>
        <w:t>：</w:t>
      </w:r>
      <w:r w:rsidR="005C6041">
        <w:rPr>
          <w:rFonts w:ascii="Calibri" w:eastAsia="宋体" w:hAnsi="Calibri" w:cs="黑体" w:hint="eastAsia"/>
          <w:sz w:val="24"/>
          <w:szCs w:val="24"/>
        </w:rPr>
        <w:t>4</w:t>
      </w:r>
      <w:r>
        <w:rPr>
          <w:rFonts w:ascii="Calibri" w:eastAsia="宋体" w:hAnsi="Calibri" w:cs="黑体" w:hint="eastAsia"/>
          <w:sz w:val="24"/>
          <w:szCs w:val="24"/>
        </w:rPr>
        <w:t>个</w:t>
      </w:r>
    </w:p>
    <w:p w:rsidR="00266DE3" w:rsidRDefault="00266DE3" w:rsidP="00266DE3">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2</w:t>
      </w:r>
      <w:r w:rsidRPr="002E2F3A">
        <w:rPr>
          <w:rFonts w:ascii="Calibri" w:eastAsia="宋体" w:hAnsi="Calibri" w:cs="黑体" w:hint="eastAsia"/>
          <w:sz w:val="24"/>
          <w:szCs w:val="24"/>
        </w:rPr>
        <w:t xml:space="preserve">. </w:t>
      </w:r>
      <w:r w:rsidR="00937593">
        <w:rPr>
          <w:rFonts w:ascii="Calibri" w:eastAsia="宋体" w:hAnsi="Calibri" w:cs="黑体" w:hint="eastAsia"/>
          <w:sz w:val="24"/>
          <w:szCs w:val="24"/>
        </w:rPr>
        <w:t>单元</w:t>
      </w:r>
      <w:proofErr w:type="gramStart"/>
      <w:r w:rsidRPr="002E2F3A">
        <w:rPr>
          <w:rFonts w:ascii="Calibri" w:eastAsia="宋体" w:hAnsi="Calibri" w:cs="黑体" w:hint="eastAsia"/>
          <w:sz w:val="24"/>
          <w:szCs w:val="24"/>
        </w:rPr>
        <w:t>授内容</w:t>
      </w:r>
      <w:proofErr w:type="gramEnd"/>
      <w:r w:rsidRPr="002E2F3A">
        <w:rPr>
          <w:rFonts w:ascii="Calibri" w:eastAsia="宋体" w:hAnsi="Calibri" w:cs="黑体" w:hint="eastAsia"/>
          <w:sz w:val="24"/>
          <w:szCs w:val="24"/>
        </w:rPr>
        <w:t>或训练技能，重点、难点</w:t>
      </w:r>
    </w:p>
    <w:p w:rsidR="00ED687E" w:rsidRPr="005C6041" w:rsidRDefault="005C6041" w:rsidP="00ED687E">
      <w:pPr>
        <w:pStyle w:val="a3"/>
        <w:numPr>
          <w:ilvl w:val="0"/>
          <w:numId w:val="25"/>
        </w:numPr>
        <w:ind w:firstLineChars="0"/>
        <w:rPr>
          <w:rFonts w:ascii="宋体" w:eastAsia="宋体" w:hAnsi="宋体" w:cs="Times New Roman"/>
          <w:sz w:val="24"/>
          <w:szCs w:val="24"/>
        </w:rPr>
      </w:pPr>
      <w:r w:rsidRPr="008F3DBC">
        <w:rPr>
          <w:rFonts w:ascii="Times New Roman" w:hAnsi="Times New Roman" w:cs="Times New Roman"/>
          <w:sz w:val="24"/>
        </w:rPr>
        <w:t>Early administration</w:t>
      </w:r>
      <w:r w:rsidRPr="008F3DBC">
        <w:rPr>
          <w:rFonts w:ascii="Times New Roman" w:hAnsi="Times New Roman" w:cs="Times New Roman" w:hint="eastAsia"/>
          <w:sz w:val="24"/>
        </w:rPr>
        <w:t xml:space="preserve"> </w:t>
      </w:r>
      <w:r w:rsidR="00ED687E" w:rsidRPr="005C6041">
        <w:rPr>
          <w:rFonts w:ascii="宋体" w:eastAsia="宋体" w:hAnsi="宋体" w:cs="Times New Roman"/>
          <w:sz w:val="24"/>
          <w:szCs w:val="24"/>
        </w:rPr>
        <w:t>（了解）</w:t>
      </w:r>
    </w:p>
    <w:p w:rsidR="005C6041" w:rsidRPr="005C6041" w:rsidRDefault="005454D1" w:rsidP="005454D1">
      <w:pPr>
        <w:pStyle w:val="a3"/>
        <w:numPr>
          <w:ilvl w:val="0"/>
          <w:numId w:val="25"/>
        </w:numPr>
        <w:ind w:firstLineChars="0"/>
        <w:rPr>
          <w:rFonts w:ascii="宋体" w:eastAsia="宋体" w:hAnsi="宋体" w:cs="Times New Roman" w:hint="eastAsia"/>
          <w:sz w:val="24"/>
          <w:szCs w:val="24"/>
        </w:rPr>
      </w:pPr>
      <w:r w:rsidRPr="008F3DBC">
        <w:rPr>
          <w:rFonts w:ascii="Times New Roman" w:hAnsi="Times New Roman" w:cs="Times New Roman"/>
          <w:sz w:val="24"/>
        </w:rPr>
        <w:t xml:space="preserve">Structure of education management </w:t>
      </w:r>
      <w:r w:rsidRPr="005C6041">
        <w:rPr>
          <w:rFonts w:ascii="宋体" w:eastAsia="宋体" w:hAnsi="宋体" w:cs="Times New Roman"/>
          <w:sz w:val="24"/>
          <w:szCs w:val="24"/>
        </w:rPr>
        <w:t>（了解）</w:t>
      </w:r>
    </w:p>
    <w:p w:rsidR="005C6041" w:rsidRPr="005C6041" w:rsidRDefault="005C6041" w:rsidP="005C6041">
      <w:pPr>
        <w:pStyle w:val="a3"/>
        <w:numPr>
          <w:ilvl w:val="0"/>
          <w:numId w:val="25"/>
        </w:numPr>
        <w:ind w:firstLineChars="0"/>
        <w:rPr>
          <w:rFonts w:ascii="宋体" w:eastAsia="宋体" w:hAnsi="宋体" w:cs="Times New Roman"/>
          <w:sz w:val="24"/>
          <w:szCs w:val="24"/>
        </w:rPr>
      </w:pPr>
      <w:r w:rsidRPr="008F3DBC">
        <w:rPr>
          <w:rFonts w:ascii="Times New Roman" w:hAnsi="Times New Roman" w:cs="Times New Roman"/>
          <w:sz w:val="24"/>
        </w:rPr>
        <w:t>Problems with the traditional model</w:t>
      </w:r>
      <w:r w:rsidRPr="008F3DBC">
        <w:rPr>
          <w:rFonts w:ascii="Times New Roman" w:hAnsi="Times New Roman" w:cs="Times New Roman" w:hint="eastAsia"/>
          <w:sz w:val="24"/>
        </w:rPr>
        <w:t xml:space="preserve"> </w:t>
      </w:r>
      <w:r w:rsidRPr="005C6041">
        <w:rPr>
          <w:rFonts w:ascii="宋体" w:eastAsia="宋体" w:hAnsi="宋体" w:cs="Times New Roman"/>
          <w:sz w:val="24"/>
          <w:szCs w:val="24"/>
        </w:rPr>
        <w:t>（了解）</w:t>
      </w:r>
    </w:p>
    <w:p w:rsidR="00266DE3" w:rsidRDefault="00266DE3" w:rsidP="00266DE3">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3</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学生学习任务</w:t>
      </w:r>
    </w:p>
    <w:p w:rsidR="005C6041" w:rsidRDefault="00266DE3" w:rsidP="00266DE3">
      <w:pPr>
        <w:pStyle w:val="a3"/>
        <w:numPr>
          <w:ilvl w:val="0"/>
          <w:numId w:val="13"/>
        </w:numPr>
        <w:spacing w:line="360" w:lineRule="auto"/>
        <w:ind w:firstLineChars="0"/>
        <w:rPr>
          <w:rFonts w:ascii="Calibri" w:eastAsia="宋体" w:hAnsi="Calibri" w:cs="黑体"/>
          <w:sz w:val="24"/>
          <w:szCs w:val="24"/>
        </w:rPr>
      </w:pPr>
      <w:r w:rsidRPr="005C6041">
        <w:rPr>
          <w:rFonts w:ascii="Calibri" w:eastAsia="宋体" w:hAnsi="Calibri" w:cs="黑体" w:hint="eastAsia"/>
          <w:sz w:val="24"/>
          <w:szCs w:val="24"/>
        </w:rPr>
        <w:t>了解</w:t>
      </w:r>
      <w:r w:rsidR="005C6041" w:rsidRPr="008F3DBC">
        <w:rPr>
          <w:rFonts w:ascii="Times New Roman" w:hAnsi="Times New Roman" w:cs="Times New Roman"/>
          <w:sz w:val="24"/>
        </w:rPr>
        <w:t>Weber</w:t>
      </w:r>
      <w:proofErr w:type="gramStart"/>
      <w:r w:rsidR="005C6041" w:rsidRPr="008F3DBC">
        <w:rPr>
          <w:rFonts w:ascii="Times New Roman" w:hAnsi="Times New Roman" w:cs="Times New Roman"/>
          <w:sz w:val="24"/>
        </w:rPr>
        <w:t>’</w:t>
      </w:r>
      <w:proofErr w:type="gramEnd"/>
      <w:r w:rsidR="005C6041" w:rsidRPr="008F3DBC">
        <w:rPr>
          <w:rFonts w:ascii="Times New Roman" w:hAnsi="Times New Roman" w:cs="Times New Roman"/>
          <w:sz w:val="24"/>
        </w:rPr>
        <w:t>s theory of bureaucracy</w:t>
      </w:r>
      <w:r w:rsidR="005C6041">
        <w:rPr>
          <w:rFonts w:ascii="宋体" w:eastAsia="宋体" w:hAnsi="宋体" w:cs="Times New Roman" w:hint="eastAsia"/>
          <w:sz w:val="24"/>
          <w:szCs w:val="24"/>
        </w:rPr>
        <w:t>；</w:t>
      </w:r>
    </w:p>
    <w:p w:rsidR="00266DE3" w:rsidRPr="005C6041" w:rsidRDefault="00266DE3" w:rsidP="00266DE3">
      <w:pPr>
        <w:pStyle w:val="a3"/>
        <w:numPr>
          <w:ilvl w:val="0"/>
          <w:numId w:val="13"/>
        </w:numPr>
        <w:spacing w:line="360" w:lineRule="auto"/>
        <w:ind w:firstLineChars="0"/>
        <w:rPr>
          <w:rFonts w:ascii="Calibri" w:eastAsia="宋体" w:hAnsi="Calibri" w:cs="黑体"/>
          <w:sz w:val="24"/>
          <w:szCs w:val="24"/>
        </w:rPr>
      </w:pPr>
      <w:r w:rsidRPr="005C6041">
        <w:rPr>
          <w:rFonts w:ascii="Calibri" w:eastAsia="宋体" w:hAnsi="Calibri" w:cs="黑体" w:hint="eastAsia"/>
          <w:sz w:val="24"/>
          <w:szCs w:val="24"/>
        </w:rPr>
        <w:t>了解</w:t>
      </w:r>
      <w:r w:rsidR="005C6041" w:rsidRPr="008F3DBC">
        <w:rPr>
          <w:rFonts w:ascii="Times New Roman" w:hAnsi="Times New Roman" w:cs="Times New Roman"/>
          <w:sz w:val="24"/>
        </w:rPr>
        <w:t>Wilson and political control</w:t>
      </w:r>
      <w:r w:rsidRPr="005C6041">
        <w:rPr>
          <w:rFonts w:ascii="Calibri" w:eastAsia="宋体" w:hAnsi="Calibri" w:cs="黑体" w:hint="eastAsia"/>
          <w:sz w:val="24"/>
          <w:szCs w:val="24"/>
        </w:rPr>
        <w:t>；</w:t>
      </w:r>
    </w:p>
    <w:p w:rsidR="00266DE3" w:rsidRDefault="00266DE3" w:rsidP="00266DE3">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了解</w:t>
      </w:r>
      <w:r w:rsidR="005C6041" w:rsidRPr="008F3DBC">
        <w:rPr>
          <w:rFonts w:ascii="Times New Roman" w:hAnsi="Times New Roman" w:cs="Times New Roman"/>
          <w:sz w:val="24"/>
        </w:rPr>
        <w:t>Taylor and management</w:t>
      </w:r>
      <w:r>
        <w:rPr>
          <w:rFonts w:ascii="Calibri" w:eastAsia="宋体" w:hAnsi="Calibri" w:cs="黑体" w:hint="eastAsia"/>
          <w:sz w:val="24"/>
          <w:szCs w:val="24"/>
        </w:rPr>
        <w:t>；</w:t>
      </w:r>
    </w:p>
    <w:p w:rsidR="00266DE3" w:rsidRPr="002E2F3A" w:rsidRDefault="00266DE3" w:rsidP="00266DE3">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4</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教学方法</w:t>
      </w:r>
    </w:p>
    <w:p w:rsidR="00266DE3" w:rsidRPr="002E2F3A" w:rsidRDefault="00266DE3" w:rsidP="00266DE3">
      <w:pPr>
        <w:pStyle w:val="a3"/>
        <w:numPr>
          <w:ilvl w:val="0"/>
          <w:numId w:val="14"/>
        </w:numPr>
        <w:spacing w:line="360" w:lineRule="auto"/>
        <w:ind w:firstLineChars="0"/>
        <w:rPr>
          <w:rFonts w:ascii="Calibri" w:eastAsia="宋体" w:hAnsi="Calibri" w:cs="黑体"/>
          <w:sz w:val="24"/>
          <w:szCs w:val="24"/>
        </w:rPr>
      </w:pPr>
      <w:r>
        <w:rPr>
          <w:rFonts w:ascii="Calibri" w:eastAsia="宋体" w:hAnsi="Calibri" w:cs="黑体" w:hint="eastAsia"/>
          <w:sz w:val="24"/>
          <w:szCs w:val="24"/>
        </w:rPr>
        <w:t>小组展示。在课前，就预先安排各小组</w:t>
      </w:r>
      <w:r w:rsidR="00180696">
        <w:rPr>
          <w:rFonts w:ascii="Calibri" w:eastAsia="宋体" w:hAnsi="Calibri" w:cs="黑体" w:hint="eastAsia"/>
          <w:sz w:val="24"/>
          <w:szCs w:val="24"/>
        </w:rPr>
        <w:t>选择管理理论进行英语陈述</w:t>
      </w:r>
      <w:r>
        <w:rPr>
          <w:rFonts w:ascii="Calibri" w:eastAsia="宋体" w:hAnsi="Calibri" w:cs="黑体" w:hint="eastAsia"/>
          <w:sz w:val="24"/>
          <w:szCs w:val="24"/>
        </w:rPr>
        <w:t>。</w:t>
      </w:r>
    </w:p>
    <w:p w:rsidR="00266DE3" w:rsidRDefault="00266DE3" w:rsidP="00266DE3">
      <w:pPr>
        <w:spacing w:line="360" w:lineRule="auto"/>
        <w:ind w:firstLineChars="200" w:firstLine="480"/>
        <w:rPr>
          <w:rFonts w:ascii="Calibri" w:eastAsia="宋体" w:hAnsi="Calibri" w:cs="黑体"/>
          <w:sz w:val="24"/>
          <w:szCs w:val="24"/>
        </w:rPr>
      </w:pPr>
      <w:r>
        <w:rPr>
          <w:rFonts w:ascii="Calibri" w:eastAsia="宋体" w:hAnsi="Calibri" w:cs="黑体" w:hint="eastAsia"/>
          <w:sz w:val="24"/>
          <w:szCs w:val="24"/>
        </w:rPr>
        <w:t>5</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课外学习要求</w:t>
      </w:r>
    </w:p>
    <w:p w:rsidR="00180696" w:rsidRDefault="00DF4D36" w:rsidP="00180696">
      <w:pPr>
        <w:ind w:firstLine="480"/>
        <w:rPr>
          <w:rFonts w:ascii="宋体" w:hAnsi="宋体"/>
          <w:sz w:val="24"/>
        </w:rPr>
      </w:pPr>
      <w:r>
        <w:rPr>
          <w:rFonts w:ascii="宋体" w:hAnsi="宋体" w:hint="eastAsia"/>
          <w:sz w:val="24"/>
        </w:rPr>
        <w:t>布置作业：中小教育概况了解与讨论</w:t>
      </w:r>
    </w:p>
    <w:p w:rsidR="00266DE3" w:rsidRDefault="00266DE3" w:rsidP="00266DE3">
      <w:pPr>
        <w:spacing w:line="360" w:lineRule="auto"/>
        <w:ind w:firstLineChars="200" w:firstLine="482"/>
        <w:rPr>
          <w:rFonts w:ascii="Calibri" w:eastAsia="宋体" w:hAnsi="Calibri" w:cs="黑体"/>
          <w:b/>
          <w:sz w:val="24"/>
          <w:szCs w:val="24"/>
        </w:rPr>
      </w:pPr>
    </w:p>
    <w:p w:rsidR="00937593" w:rsidRPr="00180696" w:rsidRDefault="00937593" w:rsidP="00266DE3">
      <w:pPr>
        <w:spacing w:line="360" w:lineRule="auto"/>
        <w:ind w:firstLineChars="200" w:firstLine="482"/>
        <w:rPr>
          <w:rFonts w:ascii="Calibri" w:eastAsia="宋体" w:hAnsi="Calibri" w:cs="黑体" w:hint="eastAsia"/>
          <w:b/>
          <w:sz w:val="24"/>
          <w:szCs w:val="24"/>
        </w:rPr>
      </w:pPr>
    </w:p>
    <w:p w:rsidR="008C3385" w:rsidRPr="001416E2" w:rsidRDefault="008C3385" w:rsidP="008C3385">
      <w:pPr>
        <w:spacing w:line="360" w:lineRule="auto"/>
        <w:ind w:firstLine="465"/>
        <w:rPr>
          <w:rFonts w:ascii="Calibri" w:eastAsia="宋体" w:hAnsi="Calibri" w:cs="黑体"/>
          <w:b/>
          <w:sz w:val="24"/>
          <w:szCs w:val="24"/>
        </w:rPr>
      </w:pPr>
      <w:r w:rsidRPr="001416E2">
        <w:rPr>
          <w:rFonts w:ascii="Calibri" w:eastAsia="宋体" w:hAnsi="Calibri" w:cs="黑体" w:hint="eastAsia"/>
          <w:b/>
          <w:sz w:val="24"/>
          <w:szCs w:val="24"/>
        </w:rPr>
        <w:lastRenderedPageBreak/>
        <w:t>第</w:t>
      </w:r>
      <w:r>
        <w:rPr>
          <w:rFonts w:ascii="Calibri" w:eastAsia="宋体" w:hAnsi="Calibri" w:cs="黑体" w:hint="eastAsia"/>
          <w:b/>
          <w:sz w:val="24"/>
          <w:szCs w:val="24"/>
        </w:rPr>
        <w:t>六</w:t>
      </w:r>
      <w:r w:rsidR="00937593">
        <w:rPr>
          <w:rFonts w:ascii="Calibri" w:eastAsia="宋体" w:hAnsi="Calibri" w:cs="黑体" w:hint="eastAsia"/>
          <w:b/>
          <w:sz w:val="24"/>
          <w:szCs w:val="24"/>
        </w:rPr>
        <w:t>单元</w:t>
      </w:r>
      <w:r w:rsidRPr="001416E2">
        <w:rPr>
          <w:rFonts w:ascii="Calibri" w:eastAsia="宋体" w:hAnsi="Calibri" w:cs="黑体" w:hint="eastAsia"/>
          <w:b/>
          <w:sz w:val="24"/>
          <w:szCs w:val="24"/>
        </w:rPr>
        <w:t xml:space="preserve"> </w:t>
      </w:r>
      <w:r w:rsidRPr="00DF4D36">
        <w:rPr>
          <w:rFonts w:ascii="Times New Roman" w:hAnsi="Times New Roman" w:cs="Times New Roman" w:hint="eastAsia"/>
          <w:sz w:val="24"/>
        </w:rPr>
        <w:t xml:space="preserve"> </w:t>
      </w:r>
      <w:r w:rsidR="00DF4D36">
        <w:rPr>
          <w:rFonts w:ascii="Times New Roman" w:hAnsi="Times New Roman" w:cs="Times New Roman"/>
          <w:sz w:val="24"/>
        </w:rPr>
        <w:t>E</w:t>
      </w:r>
      <w:r w:rsidR="00DF4D36">
        <w:rPr>
          <w:rFonts w:ascii="Times New Roman" w:hAnsi="Times New Roman" w:cs="Times New Roman" w:hint="eastAsia"/>
          <w:sz w:val="24"/>
        </w:rPr>
        <w:t>d</w:t>
      </w:r>
      <w:r w:rsidR="00DF4D36">
        <w:rPr>
          <w:rFonts w:ascii="Times New Roman" w:hAnsi="Times New Roman" w:cs="Times New Roman"/>
          <w:sz w:val="24"/>
        </w:rPr>
        <w:t xml:space="preserve">ucation </w:t>
      </w:r>
      <w:r w:rsidR="00180696" w:rsidRPr="00DF4D36">
        <w:rPr>
          <w:rFonts w:ascii="Times New Roman" w:hAnsi="Times New Roman" w:cs="Times New Roman"/>
          <w:sz w:val="24"/>
        </w:rPr>
        <w:t>Policy and Policy Analysis</w:t>
      </w:r>
    </w:p>
    <w:p w:rsidR="008C3385" w:rsidRPr="002E2F3A" w:rsidRDefault="008C3385" w:rsidP="008C3385">
      <w:pPr>
        <w:spacing w:line="360" w:lineRule="auto"/>
        <w:ind w:firstLineChars="200" w:firstLine="480"/>
        <w:rPr>
          <w:rFonts w:ascii="Calibri" w:eastAsia="宋体" w:hAnsi="Calibri" w:cs="黑体"/>
          <w:sz w:val="24"/>
          <w:szCs w:val="24"/>
        </w:rPr>
      </w:pPr>
      <w:r w:rsidRPr="002E2F3A">
        <w:rPr>
          <w:rFonts w:ascii="Calibri" w:eastAsia="宋体" w:hAnsi="Calibri" w:cs="黑体" w:hint="eastAsia"/>
          <w:sz w:val="24"/>
          <w:szCs w:val="24"/>
        </w:rPr>
        <w:t>课时数</w:t>
      </w:r>
      <w:r>
        <w:rPr>
          <w:rFonts w:ascii="Calibri" w:eastAsia="宋体" w:hAnsi="Calibri" w:cs="黑体" w:hint="eastAsia"/>
          <w:sz w:val="24"/>
          <w:szCs w:val="24"/>
        </w:rPr>
        <w:t>：</w:t>
      </w:r>
      <w:r w:rsidR="00180696">
        <w:rPr>
          <w:rFonts w:ascii="Calibri" w:eastAsia="宋体" w:hAnsi="Calibri" w:cs="黑体" w:hint="eastAsia"/>
          <w:sz w:val="24"/>
          <w:szCs w:val="24"/>
        </w:rPr>
        <w:t>4</w:t>
      </w:r>
      <w:r>
        <w:rPr>
          <w:rFonts w:ascii="Calibri" w:eastAsia="宋体" w:hAnsi="Calibri" w:cs="黑体" w:hint="eastAsia"/>
          <w:sz w:val="24"/>
          <w:szCs w:val="24"/>
        </w:rPr>
        <w:t>个</w:t>
      </w:r>
    </w:p>
    <w:p w:rsidR="008C3385" w:rsidRDefault="008C3385" w:rsidP="008C3385">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2</w:t>
      </w:r>
      <w:r w:rsidRPr="002E2F3A">
        <w:rPr>
          <w:rFonts w:ascii="Calibri" w:eastAsia="宋体" w:hAnsi="Calibri" w:cs="黑体" w:hint="eastAsia"/>
          <w:sz w:val="24"/>
          <w:szCs w:val="24"/>
        </w:rPr>
        <w:t xml:space="preserve">. </w:t>
      </w:r>
      <w:r w:rsidR="00937593">
        <w:rPr>
          <w:rFonts w:ascii="Calibri" w:eastAsia="宋体" w:hAnsi="Calibri" w:cs="黑体" w:hint="eastAsia"/>
          <w:sz w:val="24"/>
          <w:szCs w:val="24"/>
        </w:rPr>
        <w:t>单元</w:t>
      </w:r>
      <w:proofErr w:type="gramStart"/>
      <w:r w:rsidRPr="002E2F3A">
        <w:rPr>
          <w:rFonts w:ascii="Calibri" w:eastAsia="宋体" w:hAnsi="Calibri" w:cs="黑体" w:hint="eastAsia"/>
          <w:sz w:val="24"/>
          <w:szCs w:val="24"/>
        </w:rPr>
        <w:t>授内容</w:t>
      </w:r>
      <w:proofErr w:type="gramEnd"/>
      <w:r w:rsidRPr="002E2F3A">
        <w:rPr>
          <w:rFonts w:ascii="Calibri" w:eastAsia="宋体" w:hAnsi="Calibri" w:cs="黑体" w:hint="eastAsia"/>
          <w:sz w:val="24"/>
          <w:szCs w:val="24"/>
        </w:rPr>
        <w:t>或训练技能，重点、难点</w:t>
      </w:r>
    </w:p>
    <w:p w:rsidR="00180696" w:rsidRPr="00DF4D36" w:rsidRDefault="00180696" w:rsidP="00180696">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Public policy, administration and management</w:t>
      </w:r>
    </w:p>
    <w:p w:rsidR="00180696" w:rsidRPr="00DF4D36" w:rsidRDefault="00180696" w:rsidP="00180696">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Policy analysis</w:t>
      </w:r>
    </w:p>
    <w:p w:rsidR="00180696" w:rsidRPr="00DF4D36" w:rsidRDefault="00180696" w:rsidP="00180696">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Empirical methods</w:t>
      </w:r>
    </w:p>
    <w:p w:rsidR="00180696" w:rsidRPr="00DF4D36" w:rsidRDefault="00180696" w:rsidP="00180696">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Policy process models</w:t>
      </w:r>
    </w:p>
    <w:p w:rsidR="00180696" w:rsidRPr="00DF4D36" w:rsidRDefault="00180696" w:rsidP="00180696">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Limitations of the policy analysis approach</w:t>
      </w:r>
    </w:p>
    <w:p w:rsidR="008C3385" w:rsidRDefault="008C3385" w:rsidP="008C3385">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3</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学生学习任务</w:t>
      </w:r>
    </w:p>
    <w:p w:rsidR="008C3385" w:rsidRDefault="008C3385" w:rsidP="008C3385">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了解</w:t>
      </w:r>
      <w:r w:rsidR="00180696">
        <w:rPr>
          <w:rFonts w:ascii="Calibri" w:eastAsia="宋体" w:hAnsi="Calibri" w:cs="黑体" w:hint="eastAsia"/>
          <w:sz w:val="24"/>
          <w:szCs w:val="24"/>
        </w:rPr>
        <w:t>并掌握政策分析的</w:t>
      </w:r>
      <w:r w:rsidR="00180696">
        <w:rPr>
          <w:rFonts w:ascii="Calibri" w:eastAsia="宋体" w:hAnsi="Calibri" w:cs="黑体" w:hint="eastAsia"/>
          <w:sz w:val="24"/>
          <w:szCs w:val="24"/>
        </w:rPr>
        <w:t>SWOT</w:t>
      </w:r>
      <w:r w:rsidR="00180696">
        <w:rPr>
          <w:rFonts w:ascii="Calibri" w:eastAsia="宋体" w:hAnsi="Calibri" w:cs="黑体" w:hint="eastAsia"/>
          <w:sz w:val="24"/>
          <w:szCs w:val="24"/>
        </w:rPr>
        <w:t>方法</w:t>
      </w:r>
      <w:r w:rsidRPr="002409F8">
        <w:rPr>
          <w:rFonts w:ascii="Calibri" w:eastAsia="宋体" w:hAnsi="Calibri" w:cs="黑体" w:hint="eastAsia"/>
          <w:sz w:val="24"/>
          <w:szCs w:val="24"/>
        </w:rPr>
        <w:t>；</w:t>
      </w:r>
    </w:p>
    <w:p w:rsidR="00180696" w:rsidRDefault="00180696" w:rsidP="008C3385">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会运用基于问题解决或改进的科学方法（</w:t>
      </w:r>
      <w:r w:rsidRPr="00180696">
        <w:rPr>
          <w:rFonts w:ascii="Times New Roman" w:eastAsia="宋体" w:hAnsi="Times New Roman" w:cs="Times New Roman"/>
          <w:sz w:val="24"/>
          <w:szCs w:val="24"/>
        </w:rPr>
        <w:t>Improvement Science</w:t>
      </w:r>
      <w:r>
        <w:rPr>
          <w:rFonts w:ascii="Calibri" w:eastAsia="宋体" w:hAnsi="Calibri" w:cs="黑体" w:hint="eastAsia"/>
          <w:sz w:val="24"/>
          <w:szCs w:val="24"/>
        </w:rPr>
        <w:t>）</w:t>
      </w:r>
      <w:r w:rsidR="00B30495">
        <w:rPr>
          <w:rFonts w:ascii="Calibri" w:eastAsia="宋体" w:hAnsi="Calibri" w:cs="黑体" w:hint="eastAsia"/>
          <w:sz w:val="24"/>
          <w:szCs w:val="24"/>
        </w:rPr>
        <w:t>；</w:t>
      </w:r>
    </w:p>
    <w:p w:rsidR="00B30495" w:rsidRPr="002409F8" w:rsidRDefault="00B30495" w:rsidP="008C3385">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会撰写</w:t>
      </w:r>
      <w:r w:rsidRPr="00B30495">
        <w:rPr>
          <w:rFonts w:ascii="Times New Roman" w:eastAsia="宋体" w:hAnsi="Times New Roman" w:cs="Times New Roman"/>
          <w:sz w:val="24"/>
          <w:szCs w:val="24"/>
        </w:rPr>
        <w:t xml:space="preserve">AIM OF Statement </w:t>
      </w:r>
      <w:r w:rsidR="006E258F">
        <w:rPr>
          <w:rFonts w:ascii="Times New Roman" w:eastAsia="宋体" w:hAnsi="Times New Roman" w:cs="Times New Roman" w:hint="eastAsia"/>
          <w:sz w:val="24"/>
          <w:szCs w:val="24"/>
        </w:rPr>
        <w:t>；</w:t>
      </w:r>
    </w:p>
    <w:p w:rsidR="008C3385" w:rsidRPr="002409F8" w:rsidRDefault="00180696" w:rsidP="008C3385">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掌握长句处理的方法之动词转换为名词的技巧和四字头成语的翻译</w:t>
      </w:r>
      <w:r w:rsidR="008C3385" w:rsidRPr="002409F8">
        <w:rPr>
          <w:rFonts w:ascii="Calibri" w:eastAsia="宋体" w:hAnsi="Calibri" w:cs="黑体" w:hint="eastAsia"/>
          <w:sz w:val="24"/>
          <w:szCs w:val="24"/>
        </w:rPr>
        <w:t>；</w:t>
      </w:r>
    </w:p>
    <w:p w:rsidR="008C3385" w:rsidRPr="002E2F3A" w:rsidRDefault="008C3385" w:rsidP="008C3385">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4</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教学方法</w:t>
      </w:r>
    </w:p>
    <w:p w:rsidR="008C3385" w:rsidRPr="002E2F3A" w:rsidRDefault="00180696" w:rsidP="008C3385">
      <w:pPr>
        <w:pStyle w:val="a3"/>
        <w:numPr>
          <w:ilvl w:val="0"/>
          <w:numId w:val="14"/>
        </w:numPr>
        <w:spacing w:line="360" w:lineRule="auto"/>
        <w:ind w:firstLineChars="0"/>
        <w:rPr>
          <w:rFonts w:ascii="Calibri" w:eastAsia="宋体" w:hAnsi="Calibri" w:cs="黑体"/>
          <w:sz w:val="24"/>
          <w:szCs w:val="24"/>
        </w:rPr>
      </w:pPr>
      <w:r>
        <w:rPr>
          <w:rFonts w:ascii="Calibri" w:eastAsia="宋体" w:hAnsi="Calibri" w:cs="黑体" w:hint="eastAsia"/>
          <w:sz w:val="24"/>
          <w:szCs w:val="24"/>
        </w:rPr>
        <w:t>工作坊</w:t>
      </w:r>
      <w:r w:rsidR="008C3385">
        <w:rPr>
          <w:rFonts w:ascii="Calibri" w:eastAsia="宋体" w:hAnsi="Calibri" w:cs="黑体" w:hint="eastAsia"/>
          <w:sz w:val="24"/>
          <w:szCs w:val="24"/>
        </w:rPr>
        <w:t>。</w:t>
      </w:r>
      <w:r>
        <w:rPr>
          <w:rFonts w:ascii="Calibri" w:eastAsia="宋体" w:hAnsi="Calibri" w:cs="黑体" w:hint="eastAsia"/>
          <w:sz w:val="24"/>
          <w:szCs w:val="24"/>
        </w:rPr>
        <w:t>选择一个兴趣点，形成研究问题并进行</w:t>
      </w:r>
      <w:r>
        <w:rPr>
          <w:rFonts w:ascii="Calibri" w:eastAsia="宋体" w:hAnsi="Calibri" w:cs="黑体" w:hint="eastAsia"/>
          <w:sz w:val="24"/>
          <w:szCs w:val="24"/>
        </w:rPr>
        <w:t>SWOT</w:t>
      </w:r>
      <w:r>
        <w:rPr>
          <w:rFonts w:ascii="Calibri" w:eastAsia="宋体" w:hAnsi="Calibri" w:cs="黑体" w:hint="eastAsia"/>
          <w:sz w:val="24"/>
          <w:szCs w:val="24"/>
        </w:rPr>
        <w:t>分析</w:t>
      </w:r>
      <w:r w:rsidR="008C3385">
        <w:rPr>
          <w:rFonts w:ascii="Calibri" w:eastAsia="宋体" w:hAnsi="Calibri" w:cs="黑体" w:hint="eastAsia"/>
          <w:sz w:val="24"/>
          <w:szCs w:val="24"/>
        </w:rPr>
        <w:t>。</w:t>
      </w:r>
    </w:p>
    <w:p w:rsidR="008C3385" w:rsidRDefault="008C3385" w:rsidP="008C3385">
      <w:pPr>
        <w:spacing w:line="360" w:lineRule="auto"/>
        <w:ind w:firstLineChars="200" w:firstLine="480"/>
        <w:rPr>
          <w:rFonts w:ascii="Calibri" w:eastAsia="宋体" w:hAnsi="Calibri" w:cs="黑体"/>
          <w:sz w:val="24"/>
          <w:szCs w:val="24"/>
        </w:rPr>
      </w:pPr>
      <w:r>
        <w:rPr>
          <w:rFonts w:ascii="Calibri" w:eastAsia="宋体" w:hAnsi="Calibri" w:cs="黑体" w:hint="eastAsia"/>
          <w:sz w:val="24"/>
          <w:szCs w:val="24"/>
        </w:rPr>
        <w:t>5</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课外学习要求</w:t>
      </w:r>
    </w:p>
    <w:p w:rsidR="008C3385" w:rsidRDefault="00B30495" w:rsidP="008C3385">
      <w:pPr>
        <w:spacing w:line="360" w:lineRule="auto"/>
        <w:ind w:firstLineChars="200" w:firstLine="480"/>
        <w:rPr>
          <w:rFonts w:ascii="Calibri" w:eastAsia="宋体" w:hAnsi="Calibri" w:cs="黑体"/>
          <w:sz w:val="24"/>
          <w:szCs w:val="24"/>
        </w:rPr>
      </w:pPr>
      <w:r>
        <w:rPr>
          <w:rFonts w:ascii="Calibri" w:eastAsia="宋体" w:hAnsi="Calibri" w:cs="黑体" w:hint="eastAsia"/>
          <w:sz w:val="24"/>
          <w:szCs w:val="24"/>
        </w:rPr>
        <w:t>布置作业：提交一份完整的目标陈述（英文）</w:t>
      </w:r>
    </w:p>
    <w:p w:rsidR="005206F6" w:rsidRDefault="005206F6" w:rsidP="005206F6">
      <w:pPr>
        <w:spacing w:line="360" w:lineRule="auto"/>
        <w:rPr>
          <w:rFonts w:ascii="Calibri" w:eastAsia="宋体" w:hAnsi="Calibri" w:cs="黑体"/>
          <w:sz w:val="24"/>
          <w:szCs w:val="24"/>
        </w:rPr>
      </w:pPr>
    </w:p>
    <w:p w:rsidR="00E745DC" w:rsidRPr="001416E2" w:rsidRDefault="00E745DC" w:rsidP="00E745DC">
      <w:pPr>
        <w:spacing w:line="360" w:lineRule="auto"/>
        <w:ind w:firstLine="465"/>
        <w:rPr>
          <w:rFonts w:ascii="Calibri" w:eastAsia="宋体" w:hAnsi="Calibri" w:cs="黑体"/>
          <w:b/>
          <w:sz w:val="24"/>
          <w:szCs w:val="24"/>
        </w:rPr>
      </w:pPr>
      <w:r w:rsidRPr="001416E2">
        <w:rPr>
          <w:rFonts w:ascii="Calibri" w:eastAsia="宋体" w:hAnsi="Calibri" w:cs="黑体" w:hint="eastAsia"/>
          <w:b/>
          <w:sz w:val="24"/>
          <w:szCs w:val="24"/>
        </w:rPr>
        <w:t>第</w:t>
      </w:r>
      <w:r>
        <w:rPr>
          <w:rFonts w:ascii="Calibri" w:eastAsia="宋体" w:hAnsi="Calibri" w:cs="黑体" w:hint="eastAsia"/>
          <w:b/>
          <w:sz w:val="24"/>
          <w:szCs w:val="24"/>
        </w:rPr>
        <w:t>七</w:t>
      </w:r>
      <w:r w:rsidR="00937593">
        <w:rPr>
          <w:rFonts w:ascii="Calibri" w:eastAsia="宋体" w:hAnsi="Calibri" w:cs="黑体" w:hint="eastAsia"/>
          <w:b/>
          <w:sz w:val="24"/>
          <w:szCs w:val="24"/>
        </w:rPr>
        <w:t>单元</w:t>
      </w:r>
      <w:r w:rsidRPr="00DF4D36">
        <w:rPr>
          <w:rFonts w:ascii="Times New Roman" w:hAnsi="Times New Roman" w:cs="Times New Roman" w:hint="eastAsia"/>
          <w:sz w:val="24"/>
        </w:rPr>
        <w:t xml:space="preserve">  </w:t>
      </w:r>
      <w:r w:rsidR="002D5962" w:rsidRPr="00DF4D36">
        <w:rPr>
          <w:rFonts w:ascii="Times New Roman" w:hAnsi="Times New Roman" w:cs="Times New Roman"/>
          <w:sz w:val="24"/>
        </w:rPr>
        <w:t xml:space="preserve">High-performing education system: Shanghai </w:t>
      </w:r>
    </w:p>
    <w:p w:rsidR="00E745DC" w:rsidRPr="002E2F3A" w:rsidRDefault="00E745DC" w:rsidP="00E745DC">
      <w:pPr>
        <w:spacing w:line="360" w:lineRule="auto"/>
        <w:ind w:firstLineChars="200" w:firstLine="480"/>
        <w:rPr>
          <w:rFonts w:ascii="Calibri" w:eastAsia="宋体" w:hAnsi="Calibri" w:cs="黑体"/>
          <w:sz w:val="24"/>
          <w:szCs w:val="24"/>
        </w:rPr>
      </w:pPr>
      <w:r w:rsidRPr="002E2F3A">
        <w:rPr>
          <w:rFonts w:ascii="Calibri" w:eastAsia="宋体" w:hAnsi="Calibri" w:cs="黑体" w:hint="eastAsia"/>
          <w:sz w:val="24"/>
          <w:szCs w:val="24"/>
        </w:rPr>
        <w:t>课时数</w:t>
      </w:r>
      <w:r>
        <w:rPr>
          <w:rFonts w:ascii="Calibri" w:eastAsia="宋体" w:hAnsi="Calibri" w:cs="黑体" w:hint="eastAsia"/>
          <w:sz w:val="24"/>
          <w:szCs w:val="24"/>
        </w:rPr>
        <w:t>：</w:t>
      </w:r>
      <w:r w:rsidR="006E258F">
        <w:rPr>
          <w:rFonts w:ascii="Calibri" w:eastAsia="宋体" w:hAnsi="Calibri" w:cs="黑体" w:hint="eastAsia"/>
          <w:sz w:val="24"/>
          <w:szCs w:val="24"/>
        </w:rPr>
        <w:t>4</w:t>
      </w:r>
      <w:r>
        <w:rPr>
          <w:rFonts w:ascii="Calibri" w:eastAsia="宋体" w:hAnsi="Calibri" w:cs="黑体" w:hint="eastAsia"/>
          <w:sz w:val="24"/>
          <w:szCs w:val="24"/>
        </w:rPr>
        <w:t>个</w:t>
      </w:r>
    </w:p>
    <w:p w:rsidR="00E745DC" w:rsidRDefault="00E745DC" w:rsidP="00E745DC">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2</w:t>
      </w:r>
      <w:r w:rsidRPr="002E2F3A">
        <w:rPr>
          <w:rFonts w:ascii="Calibri" w:eastAsia="宋体" w:hAnsi="Calibri" w:cs="黑体" w:hint="eastAsia"/>
          <w:sz w:val="24"/>
          <w:szCs w:val="24"/>
        </w:rPr>
        <w:t xml:space="preserve">. </w:t>
      </w:r>
      <w:r w:rsidR="00937593">
        <w:rPr>
          <w:rFonts w:ascii="Calibri" w:eastAsia="宋体" w:hAnsi="Calibri" w:cs="黑体" w:hint="eastAsia"/>
          <w:sz w:val="24"/>
          <w:szCs w:val="24"/>
        </w:rPr>
        <w:t>单元</w:t>
      </w:r>
      <w:proofErr w:type="gramStart"/>
      <w:r w:rsidRPr="002E2F3A">
        <w:rPr>
          <w:rFonts w:ascii="Calibri" w:eastAsia="宋体" w:hAnsi="Calibri" w:cs="黑体" w:hint="eastAsia"/>
          <w:sz w:val="24"/>
          <w:szCs w:val="24"/>
        </w:rPr>
        <w:t>授内容</w:t>
      </w:r>
      <w:proofErr w:type="gramEnd"/>
      <w:r w:rsidRPr="002E2F3A">
        <w:rPr>
          <w:rFonts w:ascii="Calibri" w:eastAsia="宋体" w:hAnsi="Calibri" w:cs="黑体" w:hint="eastAsia"/>
          <w:sz w:val="24"/>
          <w:szCs w:val="24"/>
        </w:rPr>
        <w:t>或训练技能，重点、难点</w:t>
      </w:r>
    </w:p>
    <w:p w:rsidR="006E258F" w:rsidRPr="00DF4D36" w:rsidRDefault="002D5962" w:rsidP="006E258F">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Student Assessment: PISA</w:t>
      </w:r>
    </w:p>
    <w:p w:rsidR="006E258F" w:rsidRPr="00DF4D36" w:rsidRDefault="002D5962" w:rsidP="006E258F">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Teachers and School leaders: TALIS</w:t>
      </w:r>
    </w:p>
    <w:p w:rsidR="006E258F" w:rsidRPr="00DF4D36" w:rsidRDefault="002D5962" w:rsidP="006E258F">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 xml:space="preserve">Education Management Framework </w:t>
      </w:r>
    </w:p>
    <w:p w:rsidR="006E258F" w:rsidRPr="00DF4D36" w:rsidRDefault="002D5962" w:rsidP="006E258F">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 xml:space="preserve">Education Innovation </w:t>
      </w:r>
    </w:p>
    <w:p w:rsidR="00E745DC" w:rsidRDefault="00E745DC" w:rsidP="00E745DC">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3</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学生学习任务</w:t>
      </w:r>
    </w:p>
    <w:p w:rsidR="00E745DC" w:rsidRPr="002409F8" w:rsidRDefault="00E745DC" w:rsidP="00E745DC">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了解</w:t>
      </w:r>
      <w:r w:rsidR="006E258F">
        <w:rPr>
          <w:rFonts w:ascii="Calibri" w:eastAsia="宋体" w:hAnsi="Calibri" w:cs="黑体" w:hint="eastAsia"/>
          <w:sz w:val="24"/>
          <w:szCs w:val="24"/>
        </w:rPr>
        <w:t>政府的管理职能</w:t>
      </w:r>
      <w:r w:rsidRPr="002409F8">
        <w:rPr>
          <w:rFonts w:ascii="Calibri" w:eastAsia="宋体" w:hAnsi="Calibri" w:cs="黑体" w:hint="eastAsia"/>
          <w:sz w:val="24"/>
          <w:szCs w:val="24"/>
        </w:rPr>
        <w:t>；</w:t>
      </w:r>
    </w:p>
    <w:p w:rsidR="00E745DC" w:rsidRDefault="00E745DC" w:rsidP="00E745DC">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了解</w:t>
      </w:r>
      <w:r w:rsidR="006E258F">
        <w:rPr>
          <w:rFonts w:ascii="Calibri" w:eastAsia="宋体" w:hAnsi="Calibri" w:cs="黑体" w:hint="eastAsia"/>
          <w:sz w:val="24"/>
          <w:szCs w:val="24"/>
        </w:rPr>
        <w:t>政府政策干预的手段</w:t>
      </w:r>
      <w:r w:rsidRPr="002409F8">
        <w:rPr>
          <w:rFonts w:ascii="Calibri" w:eastAsia="宋体" w:hAnsi="Calibri" w:cs="黑体" w:hint="eastAsia"/>
          <w:sz w:val="24"/>
          <w:szCs w:val="24"/>
        </w:rPr>
        <w:t>；</w:t>
      </w:r>
    </w:p>
    <w:p w:rsidR="00E745DC" w:rsidRPr="00E745DC" w:rsidRDefault="00E745DC" w:rsidP="00E745DC">
      <w:pPr>
        <w:pStyle w:val="a3"/>
        <w:numPr>
          <w:ilvl w:val="0"/>
          <w:numId w:val="13"/>
        </w:numPr>
        <w:spacing w:line="360" w:lineRule="auto"/>
        <w:ind w:firstLineChars="0"/>
        <w:rPr>
          <w:rFonts w:ascii="Calibri" w:eastAsia="宋体" w:hAnsi="Calibri" w:cs="黑体"/>
          <w:sz w:val="24"/>
          <w:szCs w:val="24"/>
        </w:rPr>
      </w:pPr>
      <w:r w:rsidRPr="00E745DC">
        <w:rPr>
          <w:rFonts w:ascii="Calibri" w:eastAsia="宋体" w:hAnsi="Calibri" w:cs="黑体" w:hint="eastAsia"/>
          <w:sz w:val="24"/>
          <w:szCs w:val="24"/>
        </w:rPr>
        <w:t>了解</w:t>
      </w:r>
      <w:r w:rsidR="002D5962">
        <w:rPr>
          <w:rFonts w:ascii="Calibri" w:eastAsia="宋体" w:hAnsi="Calibri" w:cs="黑体"/>
          <w:sz w:val="24"/>
          <w:szCs w:val="24"/>
        </w:rPr>
        <w:t>上海</w:t>
      </w:r>
      <w:r w:rsidR="006E258F">
        <w:rPr>
          <w:rFonts w:ascii="Calibri" w:eastAsia="宋体" w:hAnsi="Calibri" w:cs="黑体" w:hint="eastAsia"/>
          <w:sz w:val="24"/>
          <w:szCs w:val="24"/>
        </w:rPr>
        <w:t>教育行政管理的制度</w:t>
      </w:r>
      <w:r w:rsidRPr="00E745DC">
        <w:rPr>
          <w:rFonts w:ascii="Calibri" w:eastAsia="宋体" w:hAnsi="Calibri" w:cs="黑体" w:hint="eastAsia"/>
          <w:sz w:val="24"/>
          <w:szCs w:val="24"/>
        </w:rPr>
        <w:t>；</w:t>
      </w:r>
    </w:p>
    <w:p w:rsidR="00E745DC" w:rsidRPr="002E2F3A" w:rsidRDefault="00E745DC" w:rsidP="00E745DC">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lastRenderedPageBreak/>
        <w:t>4</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教学方法</w:t>
      </w:r>
    </w:p>
    <w:p w:rsidR="00E745DC" w:rsidRPr="002E2F3A" w:rsidRDefault="00E745DC" w:rsidP="00E745DC">
      <w:pPr>
        <w:pStyle w:val="a3"/>
        <w:numPr>
          <w:ilvl w:val="0"/>
          <w:numId w:val="14"/>
        </w:numPr>
        <w:spacing w:line="360" w:lineRule="auto"/>
        <w:ind w:firstLineChars="0"/>
        <w:rPr>
          <w:rFonts w:ascii="Calibri" w:eastAsia="宋体" w:hAnsi="Calibri" w:cs="黑体"/>
          <w:sz w:val="24"/>
          <w:szCs w:val="24"/>
        </w:rPr>
      </w:pPr>
      <w:r>
        <w:rPr>
          <w:rFonts w:ascii="Calibri" w:eastAsia="宋体" w:hAnsi="Calibri" w:cs="黑体" w:hint="eastAsia"/>
          <w:sz w:val="24"/>
          <w:szCs w:val="24"/>
        </w:rPr>
        <w:t>小组</w:t>
      </w:r>
      <w:r w:rsidR="006E258F">
        <w:rPr>
          <w:rFonts w:ascii="Calibri" w:eastAsia="宋体" w:hAnsi="Calibri" w:cs="黑体" w:hint="eastAsia"/>
          <w:sz w:val="24"/>
          <w:szCs w:val="24"/>
        </w:rPr>
        <w:t>讨论</w:t>
      </w:r>
      <w:r>
        <w:rPr>
          <w:rFonts w:ascii="Calibri" w:eastAsia="宋体" w:hAnsi="Calibri" w:cs="黑体" w:hint="eastAsia"/>
          <w:sz w:val="24"/>
          <w:szCs w:val="24"/>
        </w:rPr>
        <w:t>。</w:t>
      </w:r>
      <w:r w:rsidR="00DF4D36">
        <w:rPr>
          <w:rFonts w:ascii="宋体" w:hAnsi="宋体"/>
          <w:sz w:val="24"/>
        </w:rPr>
        <w:t>上海基础教育系统概况与讨论</w:t>
      </w:r>
    </w:p>
    <w:p w:rsidR="00E745DC" w:rsidRDefault="00E745DC" w:rsidP="00E745DC">
      <w:pPr>
        <w:spacing w:line="360" w:lineRule="auto"/>
        <w:ind w:firstLineChars="200" w:firstLine="480"/>
        <w:rPr>
          <w:rFonts w:ascii="Calibri" w:eastAsia="宋体" w:hAnsi="Calibri" w:cs="黑体"/>
          <w:sz w:val="24"/>
          <w:szCs w:val="24"/>
        </w:rPr>
      </w:pPr>
      <w:r>
        <w:rPr>
          <w:rFonts w:ascii="Calibri" w:eastAsia="宋体" w:hAnsi="Calibri" w:cs="黑体" w:hint="eastAsia"/>
          <w:sz w:val="24"/>
          <w:szCs w:val="24"/>
        </w:rPr>
        <w:t>5</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课外学习要求</w:t>
      </w:r>
    </w:p>
    <w:p w:rsidR="00E745DC" w:rsidRPr="00DF4D36" w:rsidRDefault="006E258F" w:rsidP="001C3112">
      <w:pPr>
        <w:pStyle w:val="a3"/>
        <w:numPr>
          <w:ilvl w:val="0"/>
          <w:numId w:val="14"/>
        </w:numPr>
        <w:spacing w:line="360" w:lineRule="auto"/>
        <w:ind w:left="480" w:firstLineChars="0"/>
        <w:rPr>
          <w:rFonts w:ascii="Calibri" w:eastAsia="宋体" w:hAnsi="Calibri" w:cs="黑体"/>
          <w:sz w:val="24"/>
          <w:szCs w:val="24"/>
        </w:rPr>
      </w:pPr>
      <w:r w:rsidRPr="00DF4D36">
        <w:rPr>
          <w:rFonts w:ascii="Calibri" w:eastAsia="宋体" w:hAnsi="Calibri" w:cs="黑体" w:hint="eastAsia"/>
          <w:sz w:val="24"/>
          <w:szCs w:val="24"/>
        </w:rPr>
        <w:t>阅读材料：《</w:t>
      </w:r>
      <w:r w:rsidR="00DF4D36" w:rsidRPr="00DF4D36">
        <w:rPr>
          <w:rFonts w:ascii="Calibri" w:eastAsia="宋体" w:hAnsi="Calibri" w:cs="黑体" w:hint="eastAsia"/>
          <w:sz w:val="24"/>
          <w:szCs w:val="24"/>
        </w:rPr>
        <w:t>安德里亚斯</w:t>
      </w:r>
      <w:r w:rsidR="00DF4D36" w:rsidRPr="00DF4D36">
        <w:rPr>
          <w:rFonts w:ascii="Calibri" w:eastAsia="宋体" w:hAnsi="Calibri" w:cs="黑体"/>
          <w:sz w:val="24"/>
          <w:szCs w:val="24"/>
        </w:rPr>
        <w:t></w:t>
      </w:r>
      <w:r w:rsidR="00DF4D36" w:rsidRPr="00DF4D36">
        <w:rPr>
          <w:rFonts w:ascii="Calibri" w:eastAsia="宋体" w:hAnsi="Calibri" w:cs="黑体" w:hint="eastAsia"/>
          <w:sz w:val="24"/>
          <w:szCs w:val="24"/>
        </w:rPr>
        <w:t>施莱歇尔（著），徐瑾劼（译）。超越</w:t>
      </w:r>
      <w:r w:rsidR="00DF4D36" w:rsidRPr="00DF4D36">
        <w:rPr>
          <w:rFonts w:ascii="Calibri" w:eastAsia="宋体" w:hAnsi="Calibri" w:cs="黑体"/>
          <w:sz w:val="24"/>
          <w:szCs w:val="24"/>
        </w:rPr>
        <w:t>PISA</w:t>
      </w:r>
      <w:r w:rsidR="00DF4D36" w:rsidRPr="00DF4D36">
        <w:rPr>
          <w:rFonts w:ascii="Calibri" w:eastAsia="宋体" w:hAnsi="Calibri" w:cs="黑体" w:hint="eastAsia"/>
          <w:sz w:val="24"/>
          <w:szCs w:val="24"/>
        </w:rPr>
        <w:t>：如何构建</w:t>
      </w:r>
      <w:r w:rsidR="00DF4D36" w:rsidRPr="00DF4D36">
        <w:rPr>
          <w:rFonts w:ascii="Calibri" w:eastAsia="宋体" w:hAnsi="Calibri" w:cs="黑体"/>
          <w:sz w:val="24"/>
          <w:szCs w:val="24"/>
        </w:rPr>
        <w:t>21</w:t>
      </w:r>
      <w:r w:rsidR="00DF4D36" w:rsidRPr="00DF4D36">
        <w:rPr>
          <w:rFonts w:ascii="Calibri" w:eastAsia="宋体" w:hAnsi="Calibri" w:cs="黑体" w:hint="eastAsia"/>
          <w:sz w:val="24"/>
          <w:szCs w:val="24"/>
        </w:rPr>
        <w:t>世纪学校体系</w:t>
      </w:r>
      <w:r w:rsidR="00DF4D36" w:rsidRPr="00DF4D36">
        <w:rPr>
          <w:rFonts w:ascii="Calibri" w:eastAsia="宋体" w:hAnsi="Calibri" w:cs="黑体"/>
          <w:sz w:val="24"/>
          <w:szCs w:val="24"/>
        </w:rPr>
        <w:t>?</w:t>
      </w:r>
      <w:r w:rsidR="00DF4D36" w:rsidRPr="00DF4D36">
        <w:rPr>
          <w:rFonts w:ascii="Calibri" w:eastAsia="宋体" w:hAnsi="Calibri" w:cs="黑体" w:hint="eastAsia"/>
          <w:sz w:val="24"/>
          <w:szCs w:val="24"/>
        </w:rPr>
        <w:t xml:space="preserve"> </w:t>
      </w:r>
      <w:r w:rsidR="00DF4D36" w:rsidRPr="00DF4D36">
        <w:rPr>
          <w:rFonts w:ascii="Calibri" w:eastAsia="宋体" w:hAnsi="Calibri" w:cs="黑体" w:hint="eastAsia"/>
          <w:sz w:val="24"/>
          <w:szCs w:val="24"/>
        </w:rPr>
        <w:t>》</w:t>
      </w:r>
      <w:r w:rsidR="00DF4D36" w:rsidRPr="00DF4D36">
        <w:rPr>
          <w:rFonts w:ascii="Calibri" w:eastAsia="宋体" w:hAnsi="Calibri" w:cs="黑体"/>
          <w:sz w:val="24"/>
          <w:szCs w:val="24"/>
        </w:rPr>
        <w:t>，</w:t>
      </w:r>
      <w:r w:rsidR="00DF4D36" w:rsidRPr="00DF4D36">
        <w:rPr>
          <w:rFonts w:ascii="Calibri" w:eastAsia="宋体" w:hAnsi="Calibri" w:cs="黑体" w:hint="eastAsia"/>
          <w:sz w:val="24"/>
          <w:szCs w:val="24"/>
        </w:rPr>
        <w:t xml:space="preserve"> </w:t>
      </w:r>
      <w:r w:rsidR="00DF4D36" w:rsidRPr="00DF4D36">
        <w:rPr>
          <w:rFonts w:ascii="Calibri" w:eastAsia="宋体" w:hAnsi="Calibri" w:cs="黑体"/>
          <w:sz w:val="24"/>
          <w:szCs w:val="24"/>
        </w:rPr>
        <w:t xml:space="preserve"> </w:t>
      </w:r>
      <w:r w:rsidR="00DF4D36" w:rsidRPr="00DF4D36">
        <w:rPr>
          <w:rFonts w:ascii="Calibri" w:eastAsia="宋体" w:hAnsi="Calibri" w:cs="黑体" w:hint="eastAsia"/>
          <w:sz w:val="24"/>
          <w:szCs w:val="24"/>
        </w:rPr>
        <w:t>上海教育出版社，</w:t>
      </w:r>
      <w:r w:rsidR="00DF4D36" w:rsidRPr="00DF4D36">
        <w:rPr>
          <w:rFonts w:ascii="Calibri" w:eastAsia="宋体" w:hAnsi="Calibri" w:cs="黑体"/>
          <w:sz w:val="24"/>
          <w:szCs w:val="24"/>
        </w:rPr>
        <w:t>2018</w:t>
      </w:r>
      <w:r w:rsidR="00DF4D36" w:rsidRPr="00DF4D36">
        <w:rPr>
          <w:rFonts w:ascii="Calibri" w:eastAsia="宋体" w:hAnsi="Calibri" w:cs="黑体" w:hint="eastAsia"/>
          <w:sz w:val="24"/>
          <w:szCs w:val="24"/>
        </w:rPr>
        <w:t>年</w:t>
      </w:r>
      <w:r w:rsidR="00DF4D36" w:rsidRPr="00DF4D36">
        <w:rPr>
          <w:rFonts w:ascii="Calibri" w:eastAsia="宋体" w:hAnsi="Calibri" w:cs="黑体"/>
          <w:sz w:val="24"/>
          <w:szCs w:val="24"/>
        </w:rPr>
        <w:t>12</w:t>
      </w:r>
      <w:r w:rsidR="00DF4D36" w:rsidRPr="00DF4D36">
        <w:rPr>
          <w:rFonts w:ascii="Calibri" w:eastAsia="宋体" w:hAnsi="Calibri" w:cs="黑体" w:hint="eastAsia"/>
          <w:sz w:val="24"/>
          <w:szCs w:val="24"/>
        </w:rPr>
        <w:t>月。</w:t>
      </w:r>
      <w:r w:rsidRPr="00DF4D36">
        <w:rPr>
          <w:rFonts w:ascii="Calibri" w:eastAsia="宋体" w:hAnsi="Calibri" w:cs="黑体" w:hint="eastAsia"/>
          <w:sz w:val="24"/>
          <w:szCs w:val="24"/>
        </w:rPr>
        <w:t>有关</w:t>
      </w:r>
      <w:r w:rsidR="00DF4D36" w:rsidRPr="00DF4D36">
        <w:rPr>
          <w:rFonts w:ascii="Calibri" w:eastAsia="宋体" w:hAnsi="Calibri" w:cs="黑体"/>
          <w:sz w:val="24"/>
          <w:szCs w:val="24"/>
        </w:rPr>
        <w:t>中国上海的教育</w:t>
      </w:r>
      <w:r w:rsidRPr="00DF4D36">
        <w:rPr>
          <w:rFonts w:ascii="Calibri" w:eastAsia="宋体" w:hAnsi="Calibri" w:cs="黑体" w:hint="eastAsia"/>
          <w:sz w:val="24"/>
          <w:szCs w:val="24"/>
        </w:rPr>
        <w:t>行政管理体系介绍和改革近况</w:t>
      </w:r>
      <w:r w:rsidR="00DF4D36">
        <w:rPr>
          <w:rFonts w:ascii="Calibri" w:eastAsia="宋体" w:hAnsi="Calibri" w:cs="黑体"/>
          <w:sz w:val="24"/>
          <w:szCs w:val="24"/>
        </w:rPr>
        <w:t>。</w:t>
      </w:r>
    </w:p>
    <w:p w:rsidR="009A2637" w:rsidRPr="006E258F" w:rsidRDefault="009A2637" w:rsidP="006E258F">
      <w:pPr>
        <w:spacing w:line="360" w:lineRule="auto"/>
        <w:ind w:left="480"/>
        <w:rPr>
          <w:rFonts w:ascii="Calibri" w:eastAsia="宋体" w:hAnsi="Calibri" w:cs="黑体"/>
          <w:sz w:val="24"/>
          <w:szCs w:val="24"/>
        </w:rPr>
      </w:pPr>
    </w:p>
    <w:p w:rsidR="00CE049F" w:rsidRPr="001416E2" w:rsidRDefault="00CE049F" w:rsidP="00CE049F">
      <w:pPr>
        <w:spacing w:line="360" w:lineRule="auto"/>
        <w:ind w:firstLine="465"/>
        <w:rPr>
          <w:rFonts w:ascii="Calibri" w:eastAsia="宋体" w:hAnsi="Calibri" w:cs="黑体"/>
          <w:b/>
          <w:sz w:val="24"/>
          <w:szCs w:val="24"/>
        </w:rPr>
      </w:pPr>
      <w:r w:rsidRPr="001416E2">
        <w:rPr>
          <w:rFonts w:ascii="Calibri" w:eastAsia="宋体" w:hAnsi="Calibri" w:cs="黑体" w:hint="eastAsia"/>
          <w:b/>
          <w:sz w:val="24"/>
          <w:szCs w:val="24"/>
        </w:rPr>
        <w:t>第</w:t>
      </w:r>
      <w:r>
        <w:rPr>
          <w:rFonts w:ascii="Calibri" w:eastAsia="宋体" w:hAnsi="Calibri" w:cs="黑体" w:hint="eastAsia"/>
          <w:b/>
          <w:sz w:val="24"/>
          <w:szCs w:val="24"/>
        </w:rPr>
        <w:t>八</w:t>
      </w:r>
      <w:r w:rsidR="00937593">
        <w:rPr>
          <w:rFonts w:ascii="Calibri" w:eastAsia="宋体" w:hAnsi="Calibri" w:cs="黑体" w:hint="eastAsia"/>
          <w:b/>
          <w:sz w:val="24"/>
          <w:szCs w:val="24"/>
        </w:rPr>
        <w:t>单元</w:t>
      </w:r>
      <w:r w:rsidRPr="001416E2">
        <w:rPr>
          <w:rFonts w:ascii="Calibri" w:eastAsia="宋体" w:hAnsi="Calibri" w:cs="黑体" w:hint="eastAsia"/>
          <w:b/>
          <w:sz w:val="24"/>
          <w:szCs w:val="24"/>
        </w:rPr>
        <w:t xml:space="preserve"> </w:t>
      </w:r>
      <w:r>
        <w:rPr>
          <w:rFonts w:ascii="Calibri" w:eastAsia="宋体" w:hAnsi="Calibri" w:cs="黑体" w:hint="eastAsia"/>
          <w:b/>
          <w:sz w:val="24"/>
          <w:szCs w:val="24"/>
        </w:rPr>
        <w:t xml:space="preserve"> </w:t>
      </w:r>
      <w:r w:rsidR="002D5962" w:rsidRPr="00DF4D36">
        <w:rPr>
          <w:rFonts w:ascii="Times New Roman" w:hAnsi="Times New Roman" w:cs="Times New Roman"/>
          <w:sz w:val="24"/>
        </w:rPr>
        <w:t xml:space="preserve">High-performing education system: Finland </w:t>
      </w:r>
    </w:p>
    <w:p w:rsidR="00CE049F" w:rsidRPr="002E2F3A" w:rsidRDefault="00CE049F" w:rsidP="00CE049F">
      <w:pPr>
        <w:spacing w:line="360" w:lineRule="auto"/>
        <w:ind w:firstLineChars="200" w:firstLine="480"/>
        <w:rPr>
          <w:rFonts w:ascii="Calibri" w:eastAsia="宋体" w:hAnsi="Calibri" w:cs="黑体"/>
          <w:sz w:val="24"/>
          <w:szCs w:val="24"/>
        </w:rPr>
      </w:pPr>
      <w:r w:rsidRPr="002E2F3A">
        <w:rPr>
          <w:rFonts w:ascii="Calibri" w:eastAsia="宋体" w:hAnsi="Calibri" w:cs="黑体" w:hint="eastAsia"/>
          <w:sz w:val="24"/>
          <w:szCs w:val="24"/>
        </w:rPr>
        <w:t>课时数</w:t>
      </w:r>
      <w:r>
        <w:rPr>
          <w:rFonts w:ascii="Calibri" w:eastAsia="宋体" w:hAnsi="Calibri" w:cs="黑体" w:hint="eastAsia"/>
          <w:sz w:val="24"/>
          <w:szCs w:val="24"/>
        </w:rPr>
        <w:t>：</w:t>
      </w:r>
      <w:r w:rsidR="009A2637">
        <w:rPr>
          <w:rFonts w:ascii="Calibri" w:eastAsia="宋体" w:hAnsi="Calibri" w:cs="黑体" w:hint="eastAsia"/>
          <w:sz w:val="24"/>
          <w:szCs w:val="24"/>
        </w:rPr>
        <w:t>4</w:t>
      </w:r>
      <w:r>
        <w:rPr>
          <w:rFonts w:ascii="Calibri" w:eastAsia="宋体" w:hAnsi="Calibri" w:cs="黑体" w:hint="eastAsia"/>
          <w:sz w:val="24"/>
          <w:szCs w:val="24"/>
        </w:rPr>
        <w:t>个</w:t>
      </w:r>
    </w:p>
    <w:p w:rsidR="00CE049F" w:rsidRDefault="00CE049F" w:rsidP="00CE049F">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2</w:t>
      </w:r>
      <w:r w:rsidRPr="002E2F3A">
        <w:rPr>
          <w:rFonts w:ascii="Calibri" w:eastAsia="宋体" w:hAnsi="Calibri" w:cs="黑体" w:hint="eastAsia"/>
          <w:sz w:val="24"/>
          <w:szCs w:val="24"/>
        </w:rPr>
        <w:t xml:space="preserve">. </w:t>
      </w:r>
      <w:r w:rsidR="00937593">
        <w:rPr>
          <w:rFonts w:ascii="Calibri" w:eastAsia="宋体" w:hAnsi="Calibri" w:cs="黑体" w:hint="eastAsia"/>
          <w:sz w:val="24"/>
          <w:szCs w:val="24"/>
        </w:rPr>
        <w:t>单元</w:t>
      </w:r>
      <w:r w:rsidRPr="002E2F3A">
        <w:rPr>
          <w:rFonts w:ascii="Calibri" w:eastAsia="宋体" w:hAnsi="Calibri" w:cs="黑体" w:hint="eastAsia"/>
          <w:sz w:val="24"/>
          <w:szCs w:val="24"/>
        </w:rPr>
        <w:t>内容或训练技能，重点、难点</w:t>
      </w:r>
    </w:p>
    <w:p w:rsidR="002D5962" w:rsidRPr="00DF4D36" w:rsidRDefault="002D5962" w:rsidP="002D5962">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Student Assessment: PISA</w:t>
      </w:r>
    </w:p>
    <w:p w:rsidR="002D5962" w:rsidRPr="00DF4D36" w:rsidRDefault="002D5962" w:rsidP="002D5962">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Teachers and School leaders: TALIS</w:t>
      </w:r>
    </w:p>
    <w:p w:rsidR="002D5962" w:rsidRPr="00DF4D36" w:rsidRDefault="002D5962" w:rsidP="002D5962">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 xml:space="preserve">Education Management Framework </w:t>
      </w:r>
    </w:p>
    <w:p w:rsidR="002D5962" w:rsidRPr="00DF4D36" w:rsidRDefault="002D5962" w:rsidP="002D5962">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 xml:space="preserve">Education Innovation </w:t>
      </w:r>
    </w:p>
    <w:p w:rsidR="00CE049F" w:rsidRDefault="00CE049F" w:rsidP="00CE049F">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3</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学生学习任务</w:t>
      </w:r>
    </w:p>
    <w:p w:rsidR="00CE049F" w:rsidRPr="002409F8" w:rsidRDefault="00E2670F" w:rsidP="00CE049F">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识记本单元的专业词汇</w:t>
      </w:r>
      <w:r w:rsidR="00CE049F" w:rsidRPr="002409F8">
        <w:rPr>
          <w:rFonts w:ascii="Calibri" w:eastAsia="宋体" w:hAnsi="Calibri" w:cs="黑体" w:hint="eastAsia"/>
          <w:sz w:val="24"/>
          <w:szCs w:val="24"/>
        </w:rPr>
        <w:t>；</w:t>
      </w:r>
    </w:p>
    <w:p w:rsidR="00CE049F" w:rsidRDefault="00E2670F" w:rsidP="00CE049F">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掌握专业文献的阅读方法：概括与反思</w:t>
      </w:r>
      <w:r w:rsidR="00CE049F" w:rsidRPr="002409F8">
        <w:rPr>
          <w:rFonts w:ascii="Calibri" w:eastAsia="宋体" w:hAnsi="Calibri" w:cs="黑体" w:hint="eastAsia"/>
          <w:sz w:val="24"/>
          <w:szCs w:val="24"/>
        </w:rPr>
        <w:t>；</w:t>
      </w:r>
    </w:p>
    <w:p w:rsidR="00E2670F" w:rsidRDefault="00E2670F" w:rsidP="00CE049F">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专业文献主要观点的摘抄与整理；</w:t>
      </w:r>
    </w:p>
    <w:p w:rsidR="00CE049F" w:rsidRPr="002E2F3A" w:rsidRDefault="00CE049F" w:rsidP="00CE049F">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4</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教学方法</w:t>
      </w:r>
    </w:p>
    <w:p w:rsidR="00E2670F" w:rsidRPr="00E2670F" w:rsidRDefault="00CE049F" w:rsidP="00E2670F">
      <w:pPr>
        <w:pStyle w:val="a3"/>
        <w:numPr>
          <w:ilvl w:val="0"/>
          <w:numId w:val="13"/>
        </w:numPr>
        <w:spacing w:line="360" w:lineRule="auto"/>
        <w:ind w:firstLineChars="0"/>
        <w:rPr>
          <w:rFonts w:ascii="Calibri" w:eastAsia="宋体" w:hAnsi="Calibri" w:cs="黑体"/>
          <w:sz w:val="24"/>
          <w:szCs w:val="24"/>
        </w:rPr>
      </w:pPr>
      <w:r w:rsidRPr="00E2670F">
        <w:rPr>
          <w:rFonts w:ascii="Calibri" w:eastAsia="宋体" w:hAnsi="Calibri" w:cs="黑体" w:hint="eastAsia"/>
          <w:sz w:val="24"/>
          <w:szCs w:val="24"/>
        </w:rPr>
        <w:t>小组</w:t>
      </w:r>
      <w:r w:rsidR="00E2670F" w:rsidRPr="00E2670F">
        <w:rPr>
          <w:rFonts w:ascii="Calibri" w:eastAsia="宋体" w:hAnsi="Calibri" w:cs="黑体" w:hint="eastAsia"/>
          <w:sz w:val="24"/>
          <w:szCs w:val="24"/>
        </w:rPr>
        <w:t>活动</w:t>
      </w:r>
      <w:r w:rsidRPr="00E2670F">
        <w:rPr>
          <w:rFonts w:ascii="Calibri" w:eastAsia="宋体" w:hAnsi="Calibri" w:cs="黑体" w:hint="eastAsia"/>
          <w:sz w:val="24"/>
          <w:szCs w:val="24"/>
        </w:rPr>
        <w:t>。</w:t>
      </w:r>
      <w:r w:rsidR="00E2670F">
        <w:rPr>
          <w:rFonts w:ascii="Calibri" w:eastAsia="宋体" w:hAnsi="Calibri" w:cs="黑体" w:hint="eastAsia"/>
          <w:sz w:val="24"/>
          <w:szCs w:val="24"/>
        </w:rPr>
        <w:t>上海</w:t>
      </w:r>
      <w:r w:rsidR="00E2670F" w:rsidRPr="00E2670F">
        <w:rPr>
          <w:rFonts w:ascii="宋体" w:hAnsi="宋体" w:hint="eastAsia"/>
          <w:sz w:val="24"/>
        </w:rPr>
        <w:t>近期教育热点</w:t>
      </w:r>
      <w:r w:rsidR="00E2670F" w:rsidRPr="00E2670F">
        <w:rPr>
          <w:rFonts w:ascii="宋体" w:hAnsi="宋体" w:cs="宋体" w:hint="eastAsia"/>
          <w:kern w:val="0"/>
          <w:sz w:val="24"/>
        </w:rPr>
        <w:t>问题的英文资料分享与</w:t>
      </w:r>
      <w:r w:rsidR="00937593">
        <w:rPr>
          <w:rFonts w:ascii="宋体" w:hAnsi="宋体" w:cs="宋体" w:hint="eastAsia"/>
          <w:kern w:val="0"/>
          <w:sz w:val="24"/>
        </w:rPr>
        <w:t>单元</w:t>
      </w:r>
      <w:r w:rsidR="00E2670F" w:rsidRPr="00E2670F">
        <w:rPr>
          <w:rFonts w:ascii="宋体" w:hAnsi="宋体" w:cs="宋体" w:hint="eastAsia"/>
          <w:kern w:val="0"/>
          <w:sz w:val="24"/>
        </w:rPr>
        <w:t>解</w:t>
      </w:r>
    </w:p>
    <w:p w:rsidR="00CE049F" w:rsidRPr="00E2670F" w:rsidRDefault="00CE049F" w:rsidP="00E2670F">
      <w:pPr>
        <w:spacing w:line="360" w:lineRule="auto"/>
        <w:ind w:left="470"/>
        <w:rPr>
          <w:rFonts w:ascii="Calibri" w:eastAsia="宋体" w:hAnsi="Calibri" w:cs="黑体"/>
          <w:sz w:val="24"/>
          <w:szCs w:val="24"/>
        </w:rPr>
      </w:pPr>
      <w:r w:rsidRPr="00E2670F">
        <w:rPr>
          <w:rFonts w:ascii="Calibri" w:eastAsia="宋体" w:hAnsi="Calibri" w:cs="黑体" w:hint="eastAsia"/>
          <w:sz w:val="24"/>
          <w:szCs w:val="24"/>
        </w:rPr>
        <w:t xml:space="preserve">5. </w:t>
      </w:r>
      <w:r w:rsidRPr="00E2670F">
        <w:rPr>
          <w:rFonts w:ascii="Calibri" w:eastAsia="宋体" w:hAnsi="Calibri" w:cs="黑体" w:hint="eastAsia"/>
          <w:sz w:val="24"/>
          <w:szCs w:val="24"/>
        </w:rPr>
        <w:t>课外学习要求</w:t>
      </w:r>
    </w:p>
    <w:p w:rsidR="00CE049F" w:rsidRDefault="00E2670F" w:rsidP="00CE049F">
      <w:pPr>
        <w:spacing w:line="360" w:lineRule="auto"/>
        <w:ind w:firstLineChars="200" w:firstLine="480"/>
        <w:rPr>
          <w:rFonts w:ascii="Calibri" w:eastAsia="宋体" w:hAnsi="Calibri" w:cs="黑体"/>
          <w:sz w:val="24"/>
          <w:szCs w:val="24"/>
        </w:rPr>
      </w:pPr>
      <w:r>
        <w:rPr>
          <w:rFonts w:ascii="Calibri" w:eastAsia="宋体" w:hAnsi="Calibri" w:cs="黑体" w:hint="eastAsia"/>
          <w:sz w:val="24"/>
          <w:szCs w:val="24"/>
        </w:rPr>
        <w:t>阅读材料：上海十三五教育规划英文版阅读</w:t>
      </w:r>
    </w:p>
    <w:p w:rsidR="00CE049F" w:rsidRDefault="00CE049F" w:rsidP="005206F6">
      <w:pPr>
        <w:spacing w:line="360" w:lineRule="auto"/>
        <w:rPr>
          <w:rFonts w:ascii="Calibri" w:eastAsia="宋体" w:hAnsi="Calibri" w:cs="黑体"/>
          <w:sz w:val="24"/>
          <w:szCs w:val="24"/>
        </w:rPr>
      </w:pPr>
    </w:p>
    <w:p w:rsidR="00AB392D" w:rsidRDefault="006714A0" w:rsidP="00AB392D">
      <w:pPr>
        <w:spacing w:line="360" w:lineRule="auto"/>
        <w:ind w:firstLine="465"/>
        <w:rPr>
          <w:rFonts w:ascii="宋体" w:hAnsi="宋体"/>
          <w:sz w:val="24"/>
        </w:rPr>
      </w:pPr>
      <w:r w:rsidRPr="001416E2">
        <w:rPr>
          <w:rFonts w:ascii="Calibri" w:eastAsia="宋体" w:hAnsi="Calibri" w:cs="黑体" w:hint="eastAsia"/>
          <w:b/>
          <w:sz w:val="24"/>
          <w:szCs w:val="24"/>
        </w:rPr>
        <w:t>第</w:t>
      </w:r>
      <w:r>
        <w:rPr>
          <w:rFonts w:ascii="Calibri" w:eastAsia="宋体" w:hAnsi="Calibri" w:cs="黑体" w:hint="eastAsia"/>
          <w:b/>
          <w:sz w:val="24"/>
          <w:szCs w:val="24"/>
        </w:rPr>
        <w:t>九</w:t>
      </w:r>
      <w:r w:rsidR="00937593">
        <w:rPr>
          <w:rFonts w:ascii="Calibri" w:eastAsia="宋体" w:hAnsi="Calibri" w:cs="黑体" w:hint="eastAsia"/>
          <w:b/>
          <w:sz w:val="24"/>
          <w:szCs w:val="24"/>
        </w:rPr>
        <w:t>单元</w:t>
      </w:r>
      <w:r w:rsidRPr="001416E2">
        <w:rPr>
          <w:rFonts w:ascii="Calibri" w:eastAsia="宋体" w:hAnsi="Calibri" w:cs="黑体" w:hint="eastAsia"/>
          <w:b/>
          <w:sz w:val="24"/>
          <w:szCs w:val="24"/>
        </w:rPr>
        <w:t xml:space="preserve"> </w:t>
      </w:r>
      <w:r w:rsidR="002D5962">
        <w:rPr>
          <w:rFonts w:ascii="宋体" w:hAnsi="宋体"/>
          <w:sz w:val="24"/>
        </w:rPr>
        <w:t xml:space="preserve">High-performing education system: </w:t>
      </w:r>
      <w:r w:rsidR="002D5962">
        <w:rPr>
          <w:rFonts w:ascii="宋体" w:hAnsi="宋体"/>
          <w:sz w:val="24"/>
        </w:rPr>
        <w:t xml:space="preserve">Signore </w:t>
      </w:r>
    </w:p>
    <w:p w:rsidR="006714A0" w:rsidRPr="002E2F3A" w:rsidRDefault="006714A0" w:rsidP="00AB392D">
      <w:pPr>
        <w:spacing w:line="360" w:lineRule="auto"/>
        <w:ind w:firstLine="465"/>
        <w:rPr>
          <w:rFonts w:ascii="Calibri" w:eastAsia="宋体" w:hAnsi="Calibri" w:cs="黑体"/>
          <w:sz w:val="24"/>
          <w:szCs w:val="24"/>
        </w:rPr>
      </w:pPr>
      <w:r w:rsidRPr="002E2F3A">
        <w:rPr>
          <w:rFonts w:ascii="Calibri" w:eastAsia="宋体" w:hAnsi="Calibri" w:cs="黑体" w:hint="eastAsia"/>
          <w:sz w:val="24"/>
          <w:szCs w:val="24"/>
        </w:rPr>
        <w:t>课时数</w:t>
      </w:r>
      <w:r>
        <w:rPr>
          <w:rFonts w:ascii="Calibri" w:eastAsia="宋体" w:hAnsi="Calibri" w:cs="黑体" w:hint="eastAsia"/>
          <w:sz w:val="24"/>
          <w:szCs w:val="24"/>
        </w:rPr>
        <w:t>：</w:t>
      </w:r>
      <w:r w:rsidR="00AB392D">
        <w:rPr>
          <w:rFonts w:ascii="Calibri" w:eastAsia="宋体" w:hAnsi="Calibri" w:cs="黑体" w:hint="eastAsia"/>
          <w:sz w:val="24"/>
          <w:szCs w:val="24"/>
        </w:rPr>
        <w:t>4</w:t>
      </w:r>
      <w:r>
        <w:rPr>
          <w:rFonts w:ascii="Calibri" w:eastAsia="宋体" w:hAnsi="Calibri" w:cs="黑体" w:hint="eastAsia"/>
          <w:sz w:val="24"/>
          <w:szCs w:val="24"/>
        </w:rPr>
        <w:t>个</w:t>
      </w:r>
    </w:p>
    <w:p w:rsidR="006714A0" w:rsidRDefault="006714A0" w:rsidP="006714A0">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2</w:t>
      </w:r>
      <w:r w:rsidRPr="002E2F3A">
        <w:rPr>
          <w:rFonts w:ascii="Calibri" w:eastAsia="宋体" w:hAnsi="Calibri" w:cs="黑体" w:hint="eastAsia"/>
          <w:sz w:val="24"/>
          <w:szCs w:val="24"/>
        </w:rPr>
        <w:t xml:space="preserve">. </w:t>
      </w:r>
      <w:r w:rsidR="00937593">
        <w:rPr>
          <w:rFonts w:ascii="Calibri" w:eastAsia="宋体" w:hAnsi="Calibri" w:cs="黑体" w:hint="eastAsia"/>
          <w:sz w:val="24"/>
          <w:szCs w:val="24"/>
        </w:rPr>
        <w:t>单元</w:t>
      </w:r>
      <w:proofErr w:type="gramStart"/>
      <w:r w:rsidRPr="002E2F3A">
        <w:rPr>
          <w:rFonts w:ascii="Calibri" w:eastAsia="宋体" w:hAnsi="Calibri" w:cs="黑体" w:hint="eastAsia"/>
          <w:sz w:val="24"/>
          <w:szCs w:val="24"/>
        </w:rPr>
        <w:t>授内容</w:t>
      </w:r>
      <w:proofErr w:type="gramEnd"/>
      <w:r w:rsidRPr="002E2F3A">
        <w:rPr>
          <w:rFonts w:ascii="Calibri" w:eastAsia="宋体" w:hAnsi="Calibri" w:cs="黑体" w:hint="eastAsia"/>
          <w:sz w:val="24"/>
          <w:szCs w:val="24"/>
        </w:rPr>
        <w:t>或训练技能，重点、难点</w:t>
      </w:r>
    </w:p>
    <w:p w:rsidR="00DF4D36" w:rsidRPr="00DF4D36" w:rsidRDefault="00DF4D36" w:rsidP="00DF4D36">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Student Assessment: PISA</w:t>
      </w:r>
    </w:p>
    <w:p w:rsidR="00DF4D36" w:rsidRPr="00DF4D36" w:rsidRDefault="00DF4D36" w:rsidP="00DF4D36">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Teachers and School leaders: TALIS</w:t>
      </w:r>
    </w:p>
    <w:p w:rsidR="00DF4D36" w:rsidRPr="00DF4D36" w:rsidRDefault="00DF4D36" w:rsidP="00DF4D36">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 xml:space="preserve">Education Management Framework </w:t>
      </w:r>
    </w:p>
    <w:p w:rsidR="00DF4D36" w:rsidRPr="00DF4D36" w:rsidRDefault="00DF4D36" w:rsidP="00DF4D36">
      <w:pPr>
        <w:pStyle w:val="a3"/>
        <w:numPr>
          <w:ilvl w:val="0"/>
          <w:numId w:val="14"/>
        </w:numPr>
        <w:spacing w:line="360" w:lineRule="auto"/>
        <w:ind w:firstLineChars="0"/>
        <w:rPr>
          <w:rFonts w:ascii="Times New Roman" w:hAnsi="Times New Roman" w:cs="Times New Roman"/>
          <w:sz w:val="24"/>
        </w:rPr>
      </w:pPr>
      <w:r w:rsidRPr="00DF4D36">
        <w:rPr>
          <w:rFonts w:ascii="Times New Roman" w:hAnsi="Times New Roman" w:cs="Times New Roman"/>
          <w:sz w:val="24"/>
        </w:rPr>
        <w:t xml:space="preserve">Education Innovation </w:t>
      </w:r>
    </w:p>
    <w:p w:rsidR="006714A0" w:rsidRDefault="006714A0" w:rsidP="006714A0">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lastRenderedPageBreak/>
        <w:t>3</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学生学习任务</w:t>
      </w:r>
    </w:p>
    <w:p w:rsidR="006714A0" w:rsidRDefault="006714A0" w:rsidP="006714A0">
      <w:pPr>
        <w:pStyle w:val="a3"/>
        <w:numPr>
          <w:ilvl w:val="0"/>
          <w:numId w:val="13"/>
        </w:numPr>
        <w:spacing w:line="360" w:lineRule="auto"/>
        <w:ind w:firstLineChars="0"/>
        <w:rPr>
          <w:rFonts w:ascii="Calibri" w:eastAsia="宋体" w:hAnsi="Calibri" w:cs="黑体"/>
          <w:sz w:val="24"/>
          <w:szCs w:val="24"/>
        </w:rPr>
      </w:pPr>
      <w:r w:rsidRPr="00E745DC">
        <w:rPr>
          <w:rFonts w:ascii="Calibri" w:eastAsia="宋体" w:hAnsi="Calibri" w:cs="黑体" w:hint="eastAsia"/>
          <w:sz w:val="24"/>
          <w:szCs w:val="24"/>
        </w:rPr>
        <w:t>了解</w:t>
      </w:r>
      <w:r w:rsidR="00AB392D">
        <w:rPr>
          <w:rFonts w:ascii="Calibri" w:eastAsia="宋体" w:hAnsi="Calibri" w:cs="黑体" w:hint="eastAsia"/>
          <w:sz w:val="24"/>
          <w:szCs w:val="24"/>
        </w:rPr>
        <w:t>人事和绩效管理的</w:t>
      </w:r>
      <w:r w:rsidR="00AB392D">
        <w:rPr>
          <w:rFonts w:ascii="Calibri" w:eastAsia="宋体" w:hAnsi="Calibri" w:cs="黑体" w:hint="eastAsia"/>
          <w:sz w:val="24"/>
          <w:szCs w:val="24"/>
        </w:rPr>
        <w:t>2</w:t>
      </w:r>
      <w:r w:rsidR="00AB392D">
        <w:rPr>
          <w:rFonts w:ascii="Calibri" w:eastAsia="宋体" w:hAnsi="Calibri" w:cs="黑体" w:hint="eastAsia"/>
          <w:sz w:val="24"/>
          <w:szCs w:val="24"/>
        </w:rPr>
        <w:t>种模式</w:t>
      </w:r>
      <w:r w:rsidRPr="00E745DC">
        <w:rPr>
          <w:rFonts w:ascii="Calibri" w:eastAsia="宋体" w:hAnsi="Calibri" w:cs="黑体" w:hint="eastAsia"/>
          <w:sz w:val="24"/>
          <w:szCs w:val="24"/>
        </w:rPr>
        <w:t>；</w:t>
      </w:r>
    </w:p>
    <w:p w:rsidR="006714A0" w:rsidRPr="00E745DC" w:rsidRDefault="00AB392D" w:rsidP="006714A0">
      <w:pPr>
        <w:pStyle w:val="a3"/>
        <w:numPr>
          <w:ilvl w:val="0"/>
          <w:numId w:val="13"/>
        </w:numPr>
        <w:spacing w:line="360" w:lineRule="auto"/>
        <w:ind w:firstLineChars="0"/>
        <w:rPr>
          <w:rFonts w:ascii="Calibri" w:eastAsia="宋体" w:hAnsi="Calibri" w:cs="黑体"/>
          <w:sz w:val="24"/>
          <w:szCs w:val="24"/>
        </w:rPr>
      </w:pPr>
      <w:r>
        <w:rPr>
          <w:rFonts w:ascii="Calibri" w:eastAsia="宋体" w:hAnsi="Calibri" w:cs="黑体" w:hint="eastAsia"/>
          <w:sz w:val="24"/>
          <w:szCs w:val="24"/>
        </w:rPr>
        <w:t>掌握长句翻译之虚拟语气的处理和词性转换的技巧</w:t>
      </w:r>
      <w:r w:rsidR="006714A0">
        <w:rPr>
          <w:rFonts w:ascii="Calibri" w:eastAsia="宋体" w:hAnsi="Calibri" w:cs="黑体" w:hint="eastAsia"/>
          <w:sz w:val="24"/>
          <w:szCs w:val="24"/>
        </w:rPr>
        <w:t>；</w:t>
      </w:r>
    </w:p>
    <w:p w:rsidR="006714A0" w:rsidRPr="002E2F3A" w:rsidRDefault="006714A0" w:rsidP="006714A0">
      <w:pPr>
        <w:spacing w:line="360" w:lineRule="auto"/>
        <w:ind w:firstLineChars="196" w:firstLine="470"/>
        <w:rPr>
          <w:rFonts w:ascii="Calibri" w:eastAsia="宋体" w:hAnsi="Calibri" w:cs="黑体"/>
          <w:sz w:val="24"/>
          <w:szCs w:val="24"/>
        </w:rPr>
      </w:pPr>
      <w:r>
        <w:rPr>
          <w:rFonts w:ascii="Calibri" w:eastAsia="宋体" w:hAnsi="Calibri" w:cs="黑体" w:hint="eastAsia"/>
          <w:sz w:val="24"/>
          <w:szCs w:val="24"/>
        </w:rPr>
        <w:t>4</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教学方法</w:t>
      </w:r>
    </w:p>
    <w:p w:rsidR="006714A0" w:rsidRPr="002E2F3A" w:rsidRDefault="006714A0" w:rsidP="006714A0">
      <w:pPr>
        <w:pStyle w:val="a3"/>
        <w:numPr>
          <w:ilvl w:val="0"/>
          <w:numId w:val="14"/>
        </w:numPr>
        <w:spacing w:line="360" w:lineRule="auto"/>
        <w:ind w:firstLineChars="0"/>
        <w:rPr>
          <w:rFonts w:ascii="Calibri" w:eastAsia="宋体" w:hAnsi="Calibri" w:cs="黑体"/>
          <w:sz w:val="24"/>
          <w:szCs w:val="24"/>
        </w:rPr>
      </w:pPr>
      <w:r>
        <w:rPr>
          <w:rFonts w:ascii="Calibri" w:eastAsia="宋体" w:hAnsi="Calibri" w:cs="黑体" w:hint="eastAsia"/>
          <w:sz w:val="24"/>
          <w:szCs w:val="24"/>
        </w:rPr>
        <w:t>小组展示。在课前，就预先安排</w:t>
      </w:r>
      <w:r w:rsidR="00AB392D">
        <w:rPr>
          <w:rFonts w:ascii="Calibri" w:eastAsia="宋体" w:hAnsi="Calibri" w:cs="黑体" w:hint="eastAsia"/>
          <w:sz w:val="24"/>
          <w:szCs w:val="24"/>
        </w:rPr>
        <w:t>学生代表用英语陈述两种管理模式的内容和优缺点。</w:t>
      </w:r>
    </w:p>
    <w:p w:rsidR="00DF4D36" w:rsidRPr="00DF4D36" w:rsidRDefault="006714A0" w:rsidP="00DF4D36">
      <w:pPr>
        <w:spacing w:line="360" w:lineRule="auto"/>
        <w:ind w:firstLineChars="200" w:firstLine="480"/>
        <w:rPr>
          <w:rFonts w:ascii="宋体" w:hAnsi="宋体" w:hint="eastAsia"/>
          <w:sz w:val="24"/>
        </w:rPr>
      </w:pPr>
      <w:r>
        <w:rPr>
          <w:rFonts w:ascii="Calibri" w:eastAsia="宋体" w:hAnsi="Calibri" w:cs="黑体" w:hint="eastAsia"/>
          <w:sz w:val="24"/>
          <w:szCs w:val="24"/>
        </w:rPr>
        <w:t>5</w:t>
      </w:r>
      <w:r w:rsidRPr="002E2F3A">
        <w:rPr>
          <w:rFonts w:ascii="Calibri" w:eastAsia="宋体" w:hAnsi="Calibri" w:cs="黑体" w:hint="eastAsia"/>
          <w:sz w:val="24"/>
          <w:szCs w:val="24"/>
        </w:rPr>
        <w:t xml:space="preserve">. </w:t>
      </w:r>
      <w:r w:rsidRPr="002E2F3A">
        <w:rPr>
          <w:rFonts w:ascii="Calibri" w:eastAsia="宋体" w:hAnsi="Calibri" w:cs="黑体" w:hint="eastAsia"/>
          <w:sz w:val="24"/>
          <w:szCs w:val="24"/>
        </w:rPr>
        <w:t>课外学习要求</w:t>
      </w:r>
      <w:r w:rsidR="00DF4D36">
        <w:rPr>
          <w:rFonts w:ascii="Calibri" w:eastAsia="宋体" w:hAnsi="Calibri" w:cs="黑体" w:hint="eastAsia"/>
          <w:sz w:val="24"/>
          <w:szCs w:val="24"/>
        </w:rPr>
        <w:t xml:space="preserve"> </w:t>
      </w:r>
      <w:r w:rsidR="00DF4D36" w:rsidRPr="00DF4D36">
        <w:rPr>
          <w:rFonts w:ascii="宋体" w:hAnsi="宋体" w:hint="eastAsia"/>
          <w:sz w:val="24"/>
        </w:rPr>
        <w:t>阅读材料：《教育系统中的成功者：美国从PISA测试项目中学习什么》第7、9、10</w:t>
      </w:r>
      <w:r w:rsidR="00937593">
        <w:rPr>
          <w:rFonts w:ascii="宋体" w:hAnsi="宋体" w:hint="eastAsia"/>
          <w:sz w:val="24"/>
        </w:rPr>
        <w:t>单元</w:t>
      </w:r>
      <w:r w:rsidR="00DF4D36" w:rsidRPr="00DF4D36">
        <w:rPr>
          <w:rFonts w:ascii="宋体" w:hAnsi="宋体" w:hint="eastAsia"/>
          <w:sz w:val="24"/>
        </w:rPr>
        <w:t>中有关芬兰、加拿大、德国等国家的教育行政管理体系介绍和改革近况</w:t>
      </w:r>
    </w:p>
    <w:p w:rsidR="00D41A61" w:rsidRPr="00DF4D36" w:rsidRDefault="00D41A61" w:rsidP="005206F6">
      <w:pPr>
        <w:spacing w:line="360" w:lineRule="auto"/>
        <w:rPr>
          <w:rFonts w:ascii="Calibri" w:eastAsia="宋体" w:hAnsi="Calibri" w:cs="黑体"/>
          <w:sz w:val="24"/>
          <w:szCs w:val="24"/>
        </w:rPr>
      </w:pPr>
    </w:p>
    <w:p w:rsidR="00EE516D" w:rsidRDefault="00D676B0" w:rsidP="00EE516D">
      <w:pPr>
        <w:pStyle w:val="1"/>
        <w:spacing w:line="360" w:lineRule="auto"/>
        <w:ind w:firstLineChars="0" w:firstLine="0"/>
        <w:rPr>
          <w:b/>
          <w:sz w:val="28"/>
          <w:szCs w:val="28"/>
        </w:rPr>
      </w:pPr>
      <w:r>
        <w:rPr>
          <w:rFonts w:hint="eastAsia"/>
          <w:b/>
          <w:sz w:val="28"/>
          <w:szCs w:val="28"/>
        </w:rPr>
        <w:t>六</w:t>
      </w:r>
      <w:r w:rsidR="00C514E7">
        <w:rPr>
          <w:rFonts w:hint="eastAsia"/>
          <w:b/>
          <w:sz w:val="28"/>
          <w:szCs w:val="28"/>
        </w:rPr>
        <w:t>、修读</w:t>
      </w:r>
      <w:r w:rsidR="00EE516D">
        <w:rPr>
          <w:rFonts w:hint="eastAsia"/>
          <w:b/>
          <w:sz w:val="28"/>
          <w:szCs w:val="28"/>
        </w:rPr>
        <w:t>要求</w:t>
      </w:r>
      <w:bookmarkStart w:id="0" w:name="_GoBack"/>
      <w:bookmarkEnd w:id="0"/>
    </w:p>
    <w:p w:rsidR="00F45234" w:rsidRPr="007A4EF5" w:rsidRDefault="007A4EF5" w:rsidP="007A4EF5">
      <w:pPr>
        <w:spacing w:line="360" w:lineRule="auto"/>
        <w:ind w:firstLineChars="200" w:firstLine="480"/>
        <w:rPr>
          <w:sz w:val="24"/>
          <w:szCs w:val="24"/>
        </w:rPr>
      </w:pPr>
      <w:r w:rsidRPr="007A4EF5">
        <w:rPr>
          <w:rFonts w:hint="eastAsia"/>
          <w:sz w:val="24"/>
          <w:szCs w:val="24"/>
        </w:rPr>
        <w:t>本课程要求学生能按照教师的要求阅读相关材料；能积极思考并交流课程内容与问题；能熟悉一定教育学的英语专业术语；能用英语简单介绍本国本地区教育体系及管理的基本概况；能阅读大量的教育类专业的英语文献；能用英语简单讨论目前教育前沿问题等。</w:t>
      </w:r>
      <w:r w:rsidR="00F45234" w:rsidRPr="007A4EF5">
        <w:rPr>
          <w:rFonts w:hint="eastAsia"/>
          <w:sz w:val="24"/>
          <w:szCs w:val="24"/>
        </w:rPr>
        <w:t>为使这些课程教学意图得以贯彻，需要对学员的学习提出一定的要求，具体如下：</w:t>
      </w:r>
    </w:p>
    <w:p w:rsidR="00F45234" w:rsidRPr="00F45234" w:rsidRDefault="00F45234" w:rsidP="00F45234">
      <w:pPr>
        <w:spacing w:line="360" w:lineRule="auto"/>
        <w:ind w:firstLineChars="200" w:firstLine="480"/>
        <w:rPr>
          <w:rFonts w:ascii="Calibri" w:eastAsia="宋体" w:hAnsi="Calibri" w:cs="黑体"/>
          <w:sz w:val="24"/>
          <w:szCs w:val="24"/>
        </w:rPr>
      </w:pPr>
      <w:r w:rsidRPr="00F45234">
        <w:rPr>
          <w:rFonts w:ascii="Calibri" w:eastAsia="宋体" w:hAnsi="Calibri" w:cs="黑体"/>
          <w:sz w:val="24"/>
          <w:szCs w:val="24"/>
        </w:rPr>
        <w:t>•</w:t>
      </w:r>
      <w:r w:rsidRPr="00F45234">
        <w:rPr>
          <w:rFonts w:ascii="Calibri" w:eastAsia="宋体" w:hAnsi="Calibri" w:cs="黑体" w:hint="eastAsia"/>
          <w:sz w:val="24"/>
          <w:szCs w:val="24"/>
        </w:rPr>
        <w:t xml:space="preserve"> </w:t>
      </w:r>
      <w:r w:rsidRPr="00F45234">
        <w:rPr>
          <w:rFonts w:ascii="Calibri" w:eastAsia="宋体" w:hAnsi="Calibri" w:cs="黑体" w:hint="eastAsia"/>
          <w:sz w:val="24"/>
          <w:szCs w:val="24"/>
        </w:rPr>
        <w:t>上课能够每次出席，不迟到，不早退</w:t>
      </w:r>
    </w:p>
    <w:p w:rsidR="00F45234" w:rsidRPr="00F45234" w:rsidRDefault="00F45234" w:rsidP="00F45234">
      <w:pPr>
        <w:spacing w:line="360" w:lineRule="auto"/>
        <w:ind w:firstLineChars="200" w:firstLine="480"/>
        <w:rPr>
          <w:rFonts w:ascii="Calibri" w:eastAsia="宋体" w:hAnsi="Calibri" w:cs="黑体"/>
          <w:sz w:val="24"/>
          <w:szCs w:val="24"/>
        </w:rPr>
      </w:pPr>
      <w:r w:rsidRPr="00F45234">
        <w:rPr>
          <w:rFonts w:ascii="Calibri" w:eastAsia="宋体" w:hAnsi="Calibri" w:cs="黑体"/>
          <w:sz w:val="24"/>
          <w:szCs w:val="24"/>
        </w:rPr>
        <w:t>•</w:t>
      </w:r>
      <w:r w:rsidRPr="00F45234">
        <w:rPr>
          <w:rFonts w:ascii="Calibri" w:eastAsia="宋体" w:hAnsi="Calibri" w:cs="黑体" w:hint="eastAsia"/>
          <w:sz w:val="24"/>
          <w:szCs w:val="24"/>
        </w:rPr>
        <w:t xml:space="preserve"> </w:t>
      </w:r>
      <w:r w:rsidRPr="00F45234">
        <w:rPr>
          <w:rFonts w:ascii="Calibri" w:eastAsia="宋体" w:hAnsi="Calibri" w:cs="黑体" w:hint="eastAsia"/>
          <w:sz w:val="24"/>
          <w:szCs w:val="24"/>
        </w:rPr>
        <w:t>听</w:t>
      </w:r>
      <w:r w:rsidR="00937593">
        <w:rPr>
          <w:rFonts w:ascii="Calibri" w:eastAsia="宋体" w:hAnsi="Calibri" w:cs="黑体" w:hint="eastAsia"/>
          <w:sz w:val="24"/>
          <w:szCs w:val="24"/>
        </w:rPr>
        <w:t>单元</w:t>
      </w:r>
      <w:r w:rsidRPr="00F45234">
        <w:rPr>
          <w:rFonts w:ascii="Calibri" w:eastAsia="宋体" w:hAnsi="Calibri" w:cs="黑体" w:hint="eastAsia"/>
          <w:sz w:val="24"/>
          <w:szCs w:val="24"/>
        </w:rPr>
        <w:t>认真、投入，积极思考，主动参与课堂讨论</w:t>
      </w:r>
    </w:p>
    <w:p w:rsidR="00F45234" w:rsidRPr="00F45234" w:rsidRDefault="00F45234" w:rsidP="00F45234">
      <w:pPr>
        <w:spacing w:line="360" w:lineRule="auto"/>
        <w:ind w:firstLineChars="200" w:firstLine="480"/>
        <w:rPr>
          <w:rFonts w:ascii="Calibri" w:eastAsia="宋体" w:hAnsi="Calibri" w:cs="黑体"/>
          <w:sz w:val="24"/>
          <w:szCs w:val="24"/>
        </w:rPr>
      </w:pPr>
      <w:r w:rsidRPr="00F45234">
        <w:rPr>
          <w:rFonts w:ascii="Calibri" w:eastAsia="宋体" w:hAnsi="Calibri" w:cs="黑体"/>
          <w:sz w:val="24"/>
          <w:szCs w:val="24"/>
        </w:rPr>
        <w:t>•</w:t>
      </w:r>
      <w:r w:rsidRPr="00F45234">
        <w:rPr>
          <w:rFonts w:ascii="Calibri" w:eastAsia="宋体" w:hAnsi="Calibri" w:cs="黑体" w:hint="eastAsia"/>
          <w:sz w:val="24"/>
          <w:szCs w:val="24"/>
        </w:rPr>
        <w:t xml:space="preserve"> </w:t>
      </w:r>
      <w:r w:rsidRPr="00F45234">
        <w:rPr>
          <w:rFonts w:ascii="Calibri" w:eastAsia="宋体" w:hAnsi="Calibri" w:cs="黑体" w:hint="eastAsia"/>
          <w:sz w:val="24"/>
          <w:szCs w:val="24"/>
        </w:rPr>
        <w:t>认真阅读教材及补充材料中的课程内容</w:t>
      </w:r>
    </w:p>
    <w:p w:rsidR="00F45234" w:rsidRPr="00F45234" w:rsidRDefault="00F45234" w:rsidP="00F45234">
      <w:pPr>
        <w:spacing w:line="360" w:lineRule="auto"/>
        <w:ind w:firstLineChars="200" w:firstLine="480"/>
        <w:rPr>
          <w:rFonts w:ascii="Calibri" w:eastAsia="宋体" w:hAnsi="Calibri" w:cs="黑体"/>
          <w:sz w:val="24"/>
          <w:szCs w:val="24"/>
        </w:rPr>
      </w:pPr>
      <w:r w:rsidRPr="00F45234">
        <w:rPr>
          <w:rFonts w:ascii="Calibri" w:eastAsia="宋体" w:hAnsi="Calibri" w:cs="黑体"/>
          <w:sz w:val="24"/>
          <w:szCs w:val="24"/>
        </w:rPr>
        <w:t>•</w:t>
      </w:r>
      <w:r w:rsidRPr="00F45234">
        <w:rPr>
          <w:rFonts w:ascii="Calibri" w:eastAsia="宋体" w:hAnsi="Calibri" w:cs="黑体" w:hint="eastAsia"/>
          <w:sz w:val="24"/>
          <w:szCs w:val="24"/>
        </w:rPr>
        <w:t xml:space="preserve"> </w:t>
      </w:r>
      <w:r w:rsidRPr="00F45234">
        <w:rPr>
          <w:rFonts w:ascii="Calibri" w:eastAsia="宋体" w:hAnsi="Calibri" w:cs="黑体" w:hint="eastAsia"/>
          <w:sz w:val="24"/>
          <w:szCs w:val="24"/>
        </w:rPr>
        <w:t>善于提出与课程内容有关的问题，</w:t>
      </w:r>
      <w:proofErr w:type="gramStart"/>
      <w:r w:rsidRPr="00F45234">
        <w:rPr>
          <w:rFonts w:ascii="Calibri" w:eastAsia="宋体" w:hAnsi="Calibri" w:cs="黑体" w:hint="eastAsia"/>
          <w:sz w:val="24"/>
          <w:szCs w:val="24"/>
        </w:rPr>
        <w:t>课后作</w:t>
      </w:r>
      <w:proofErr w:type="gramEnd"/>
      <w:r w:rsidRPr="00F45234">
        <w:rPr>
          <w:rFonts w:ascii="Calibri" w:eastAsia="宋体" w:hAnsi="Calibri" w:cs="黑体" w:hint="eastAsia"/>
          <w:sz w:val="24"/>
          <w:szCs w:val="24"/>
        </w:rPr>
        <w:t>小结、写体会</w:t>
      </w:r>
    </w:p>
    <w:p w:rsidR="00F45234" w:rsidRDefault="00F45234" w:rsidP="00F45234">
      <w:pPr>
        <w:spacing w:line="360" w:lineRule="auto"/>
        <w:ind w:firstLineChars="200" w:firstLine="480"/>
        <w:rPr>
          <w:rFonts w:ascii="Calibri" w:eastAsia="宋体" w:hAnsi="Calibri" w:cs="黑体" w:hint="eastAsia"/>
          <w:sz w:val="24"/>
          <w:szCs w:val="24"/>
        </w:rPr>
      </w:pPr>
      <w:r w:rsidRPr="00F45234">
        <w:rPr>
          <w:rFonts w:ascii="Calibri" w:eastAsia="宋体" w:hAnsi="Calibri" w:cs="黑体"/>
          <w:sz w:val="24"/>
          <w:szCs w:val="24"/>
        </w:rPr>
        <w:t>•</w:t>
      </w:r>
      <w:r w:rsidRPr="00F45234">
        <w:rPr>
          <w:rFonts w:ascii="Calibri" w:eastAsia="宋体" w:hAnsi="Calibri" w:cs="黑体" w:hint="eastAsia"/>
          <w:sz w:val="24"/>
          <w:szCs w:val="24"/>
        </w:rPr>
        <w:t xml:space="preserve"> </w:t>
      </w:r>
      <w:r w:rsidRPr="00F45234">
        <w:rPr>
          <w:rFonts w:ascii="Calibri" w:eastAsia="宋体" w:hAnsi="Calibri" w:cs="黑体" w:hint="eastAsia"/>
          <w:sz w:val="24"/>
          <w:szCs w:val="24"/>
        </w:rPr>
        <w:t>完成</w:t>
      </w:r>
      <w:r w:rsidRPr="00F45234">
        <w:rPr>
          <w:rFonts w:ascii="Calibri" w:eastAsia="宋体" w:hAnsi="Calibri" w:cs="黑体" w:hint="eastAsia"/>
          <w:sz w:val="24"/>
          <w:szCs w:val="24"/>
        </w:rPr>
        <w:t>1</w:t>
      </w:r>
      <w:r w:rsidR="007A4EF5">
        <w:rPr>
          <w:rFonts w:ascii="Calibri" w:eastAsia="宋体" w:hAnsi="Calibri" w:cs="黑体" w:hint="eastAsia"/>
          <w:sz w:val="24"/>
          <w:szCs w:val="24"/>
        </w:rPr>
        <w:t>份英语简历</w:t>
      </w:r>
      <w:r w:rsidRPr="00F45234">
        <w:rPr>
          <w:rFonts w:ascii="Calibri" w:eastAsia="宋体" w:hAnsi="Calibri" w:cs="黑体" w:hint="eastAsia"/>
          <w:sz w:val="24"/>
          <w:szCs w:val="24"/>
        </w:rPr>
        <w:t>，</w:t>
      </w:r>
      <w:r w:rsidR="005454D1">
        <w:rPr>
          <w:rFonts w:ascii="Calibri" w:eastAsia="宋体" w:hAnsi="Calibri" w:cs="黑体"/>
          <w:sz w:val="24"/>
          <w:szCs w:val="24"/>
        </w:rPr>
        <w:t>2</w:t>
      </w:r>
      <w:r w:rsidR="005454D1">
        <w:rPr>
          <w:rFonts w:ascii="Calibri" w:eastAsia="宋体" w:hAnsi="Calibri" w:cs="黑体"/>
          <w:sz w:val="24"/>
          <w:szCs w:val="24"/>
        </w:rPr>
        <w:t>份作业</w:t>
      </w:r>
    </w:p>
    <w:p w:rsidR="00EE516D" w:rsidRPr="00F45234" w:rsidRDefault="00EE516D" w:rsidP="00EE516D">
      <w:pPr>
        <w:spacing w:line="360" w:lineRule="auto"/>
        <w:ind w:firstLineChars="200" w:firstLine="480"/>
        <w:rPr>
          <w:sz w:val="24"/>
          <w:szCs w:val="24"/>
        </w:rPr>
      </w:pPr>
    </w:p>
    <w:p w:rsidR="00EE516D" w:rsidRDefault="00D676B0" w:rsidP="00EE516D">
      <w:pPr>
        <w:pStyle w:val="1"/>
        <w:spacing w:line="360" w:lineRule="auto"/>
        <w:ind w:firstLineChars="0" w:firstLine="0"/>
        <w:rPr>
          <w:sz w:val="24"/>
          <w:szCs w:val="24"/>
        </w:rPr>
      </w:pPr>
      <w:r>
        <w:rPr>
          <w:rFonts w:hint="eastAsia"/>
          <w:b/>
          <w:sz w:val="28"/>
          <w:szCs w:val="28"/>
        </w:rPr>
        <w:t>七</w:t>
      </w:r>
      <w:r w:rsidR="00EE516D">
        <w:rPr>
          <w:rFonts w:hint="eastAsia"/>
          <w:b/>
          <w:sz w:val="28"/>
          <w:szCs w:val="28"/>
        </w:rPr>
        <w:t>、学习评价方案</w:t>
      </w:r>
      <w:r w:rsidR="004F34E5" w:rsidRPr="00AD0714">
        <w:rPr>
          <w:rFonts w:hint="eastAsia"/>
          <w:sz w:val="24"/>
          <w:szCs w:val="24"/>
        </w:rPr>
        <w:t>（满足对应课程标准的第</w:t>
      </w:r>
      <w:r w:rsidR="004F34E5" w:rsidRPr="004F34E5">
        <w:rPr>
          <w:rFonts w:ascii="Times New Roman" w:hAnsi="Times New Roman"/>
          <w:sz w:val="24"/>
          <w:szCs w:val="24"/>
        </w:rPr>
        <w:t>4</w:t>
      </w:r>
      <w:r w:rsidR="004F34E5" w:rsidRPr="004F34E5">
        <w:rPr>
          <w:rFonts w:ascii="Times New Roman" w:hAnsi="Times New Roman"/>
          <w:sz w:val="24"/>
          <w:szCs w:val="24"/>
        </w:rPr>
        <w:t>、</w:t>
      </w:r>
      <w:r w:rsidR="004F34E5" w:rsidRPr="004F34E5">
        <w:rPr>
          <w:rFonts w:ascii="Times New Roman" w:hAnsi="Times New Roman"/>
          <w:sz w:val="24"/>
          <w:szCs w:val="24"/>
        </w:rPr>
        <w:t>5</w:t>
      </w:r>
      <w:r w:rsidR="004F34E5" w:rsidRPr="004F34E5">
        <w:rPr>
          <w:rFonts w:ascii="Times New Roman" w:hAnsi="Times New Roman"/>
          <w:sz w:val="24"/>
          <w:szCs w:val="24"/>
        </w:rPr>
        <w:t>、</w:t>
      </w:r>
      <w:r w:rsidR="004F34E5" w:rsidRPr="004F34E5">
        <w:rPr>
          <w:rFonts w:ascii="Times New Roman" w:hAnsi="Times New Roman"/>
          <w:sz w:val="24"/>
          <w:szCs w:val="24"/>
        </w:rPr>
        <w:t>6</w:t>
      </w:r>
      <w:r w:rsidR="004F34E5" w:rsidRPr="00AD0714">
        <w:rPr>
          <w:rFonts w:hint="eastAsia"/>
          <w:sz w:val="24"/>
          <w:szCs w:val="24"/>
        </w:rPr>
        <w:t>条）</w:t>
      </w:r>
    </w:p>
    <w:p w:rsidR="00892584" w:rsidRDefault="00892584" w:rsidP="00892584">
      <w:pPr>
        <w:autoSpaceDE w:val="0"/>
        <w:autoSpaceDN w:val="0"/>
        <w:adjustRightInd w:val="0"/>
        <w:spacing w:line="360" w:lineRule="auto"/>
        <w:jc w:val="left"/>
        <w:rPr>
          <w:w w:val="102"/>
          <w:kern w:val="0"/>
          <w:szCs w:val="21"/>
        </w:rPr>
      </w:pPr>
      <w:r w:rsidRPr="00224743">
        <w:rPr>
          <w:rFonts w:hint="eastAsia"/>
          <w:w w:val="102"/>
          <w:kern w:val="0"/>
          <w:szCs w:val="21"/>
        </w:rPr>
        <w:t xml:space="preserve">    </w:t>
      </w:r>
      <w:r w:rsidRPr="00224743">
        <w:rPr>
          <w:rFonts w:hint="eastAsia"/>
          <w:w w:val="102"/>
          <w:kern w:val="0"/>
          <w:szCs w:val="21"/>
        </w:rPr>
        <w:t>本课程</w:t>
      </w:r>
      <w:r>
        <w:rPr>
          <w:rFonts w:hint="eastAsia"/>
          <w:w w:val="102"/>
          <w:kern w:val="0"/>
          <w:szCs w:val="21"/>
        </w:rPr>
        <w:t>满分为</w:t>
      </w:r>
      <w:r>
        <w:rPr>
          <w:rFonts w:hint="eastAsia"/>
          <w:w w:val="102"/>
          <w:kern w:val="0"/>
          <w:szCs w:val="21"/>
        </w:rPr>
        <w:t>100</w:t>
      </w:r>
      <w:r>
        <w:rPr>
          <w:rFonts w:hint="eastAsia"/>
          <w:w w:val="102"/>
          <w:kern w:val="0"/>
          <w:szCs w:val="21"/>
        </w:rPr>
        <w:t>分，</w:t>
      </w:r>
      <w:r w:rsidRPr="00224743">
        <w:rPr>
          <w:rFonts w:hint="eastAsia"/>
          <w:w w:val="102"/>
          <w:kern w:val="0"/>
          <w:szCs w:val="21"/>
        </w:rPr>
        <w:t>最终成绩</w:t>
      </w:r>
      <w:r>
        <w:rPr>
          <w:rFonts w:hint="eastAsia"/>
          <w:w w:val="102"/>
          <w:kern w:val="0"/>
          <w:szCs w:val="21"/>
        </w:rPr>
        <w:t>将由以下几部分构成：</w:t>
      </w:r>
    </w:p>
    <w:p w:rsidR="00892584" w:rsidRPr="00892584" w:rsidRDefault="00892584" w:rsidP="00892584">
      <w:pPr>
        <w:spacing w:line="360" w:lineRule="auto"/>
        <w:ind w:firstLineChars="200" w:firstLine="480"/>
        <w:rPr>
          <w:rFonts w:ascii="Calibri" w:eastAsia="宋体" w:hAnsi="Calibri" w:cs="黑体"/>
          <w:sz w:val="24"/>
          <w:szCs w:val="24"/>
        </w:rPr>
      </w:pPr>
      <w:r w:rsidRPr="00892584">
        <w:rPr>
          <w:rFonts w:ascii="Calibri" w:eastAsia="宋体" w:hAnsi="Calibri" w:cs="黑体"/>
          <w:sz w:val="24"/>
          <w:szCs w:val="24"/>
        </w:rPr>
        <w:t>•</w:t>
      </w:r>
      <w:r w:rsidRPr="00892584">
        <w:rPr>
          <w:rFonts w:ascii="Calibri" w:eastAsia="宋体" w:hAnsi="Calibri" w:cs="黑体" w:hint="eastAsia"/>
          <w:sz w:val="24"/>
          <w:szCs w:val="24"/>
        </w:rPr>
        <w:t xml:space="preserve"> </w:t>
      </w:r>
      <w:r w:rsidRPr="00892584">
        <w:rPr>
          <w:rFonts w:ascii="Calibri" w:eastAsia="宋体" w:hAnsi="Calibri" w:cs="黑体" w:hint="eastAsia"/>
          <w:sz w:val="24"/>
          <w:szCs w:val="24"/>
        </w:rPr>
        <w:t>出勤率占</w:t>
      </w:r>
      <w:r w:rsidR="00611520">
        <w:rPr>
          <w:rFonts w:ascii="Calibri" w:eastAsia="宋体" w:hAnsi="Calibri" w:cs="黑体" w:hint="eastAsia"/>
          <w:sz w:val="24"/>
          <w:szCs w:val="24"/>
        </w:rPr>
        <w:t>1</w:t>
      </w:r>
      <w:r w:rsidRPr="00892584">
        <w:rPr>
          <w:rFonts w:ascii="Calibri" w:eastAsia="宋体" w:hAnsi="Calibri" w:cs="黑体" w:hint="eastAsia"/>
          <w:sz w:val="24"/>
          <w:szCs w:val="24"/>
        </w:rPr>
        <w:t>0%</w:t>
      </w:r>
      <w:r w:rsidRPr="00892584">
        <w:rPr>
          <w:rFonts w:ascii="Calibri" w:eastAsia="宋体" w:hAnsi="Calibri" w:cs="黑体" w:hint="eastAsia"/>
          <w:sz w:val="24"/>
          <w:szCs w:val="24"/>
        </w:rPr>
        <w:t>（出勤率未达到三分之二者无成绩）</w:t>
      </w:r>
    </w:p>
    <w:p w:rsidR="00892584" w:rsidRDefault="00892584" w:rsidP="00892584">
      <w:pPr>
        <w:spacing w:line="360" w:lineRule="auto"/>
        <w:ind w:firstLineChars="200" w:firstLine="480"/>
        <w:rPr>
          <w:rFonts w:ascii="Calibri" w:eastAsia="宋体" w:hAnsi="Calibri" w:cs="黑体"/>
          <w:sz w:val="24"/>
          <w:szCs w:val="24"/>
        </w:rPr>
      </w:pPr>
      <w:r w:rsidRPr="00892584">
        <w:rPr>
          <w:rFonts w:ascii="Calibri" w:eastAsia="宋体" w:hAnsi="Calibri" w:cs="黑体"/>
          <w:sz w:val="24"/>
          <w:szCs w:val="24"/>
        </w:rPr>
        <w:t>•</w:t>
      </w:r>
      <w:r w:rsidRPr="00892584">
        <w:rPr>
          <w:rFonts w:ascii="Calibri" w:eastAsia="宋体" w:hAnsi="Calibri" w:cs="黑体" w:hint="eastAsia"/>
          <w:sz w:val="24"/>
          <w:szCs w:val="24"/>
        </w:rPr>
        <w:t xml:space="preserve"> </w:t>
      </w:r>
      <w:r w:rsidRPr="00892584">
        <w:rPr>
          <w:rFonts w:ascii="Calibri" w:eastAsia="宋体" w:hAnsi="Calibri" w:cs="黑体" w:hint="eastAsia"/>
          <w:sz w:val="24"/>
          <w:szCs w:val="24"/>
        </w:rPr>
        <w:t>课堂参与度占</w:t>
      </w:r>
      <w:r w:rsidR="00DF4D36">
        <w:rPr>
          <w:rFonts w:ascii="Calibri" w:eastAsia="宋体" w:hAnsi="Calibri" w:cs="黑体"/>
          <w:sz w:val="24"/>
          <w:szCs w:val="24"/>
        </w:rPr>
        <w:t>3</w:t>
      </w:r>
      <w:r w:rsidR="008F3DBC">
        <w:rPr>
          <w:rFonts w:ascii="Calibri" w:eastAsia="宋体" w:hAnsi="Calibri" w:cs="黑体"/>
          <w:sz w:val="24"/>
          <w:szCs w:val="24"/>
        </w:rPr>
        <w:t>0%</w:t>
      </w:r>
    </w:p>
    <w:p w:rsidR="00611520" w:rsidRPr="00892584" w:rsidRDefault="00611520" w:rsidP="00892584">
      <w:pPr>
        <w:spacing w:line="360" w:lineRule="auto"/>
        <w:ind w:firstLineChars="200" w:firstLine="480"/>
        <w:rPr>
          <w:rFonts w:ascii="Calibri" w:eastAsia="宋体" w:hAnsi="Calibri" w:cs="黑体" w:hint="eastAsia"/>
          <w:sz w:val="24"/>
          <w:szCs w:val="24"/>
        </w:rPr>
      </w:pPr>
      <w:r w:rsidRPr="00892584">
        <w:rPr>
          <w:rFonts w:ascii="Calibri" w:eastAsia="宋体" w:hAnsi="Calibri" w:cs="黑体"/>
          <w:sz w:val="24"/>
          <w:szCs w:val="24"/>
        </w:rPr>
        <w:t>•</w:t>
      </w:r>
      <w:r>
        <w:rPr>
          <w:rFonts w:ascii="Calibri" w:eastAsia="宋体" w:hAnsi="Calibri" w:cs="黑体" w:hint="eastAsia"/>
          <w:sz w:val="24"/>
          <w:szCs w:val="24"/>
        </w:rPr>
        <w:t xml:space="preserve"> </w:t>
      </w:r>
      <w:r>
        <w:rPr>
          <w:rFonts w:ascii="Calibri" w:eastAsia="宋体" w:hAnsi="Calibri" w:cs="黑体" w:hint="eastAsia"/>
          <w:sz w:val="24"/>
          <w:szCs w:val="24"/>
        </w:rPr>
        <w:t>三次作业成绩占</w:t>
      </w:r>
      <w:r w:rsidR="00DF4D36">
        <w:rPr>
          <w:rFonts w:ascii="Calibri" w:eastAsia="宋体" w:hAnsi="Calibri" w:cs="黑体"/>
          <w:sz w:val="24"/>
          <w:szCs w:val="24"/>
        </w:rPr>
        <w:t>6</w:t>
      </w:r>
      <w:r w:rsidR="008F3DBC">
        <w:rPr>
          <w:rFonts w:ascii="Calibri" w:eastAsia="宋体" w:hAnsi="Calibri" w:cs="黑体" w:hint="eastAsia"/>
          <w:sz w:val="24"/>
          <w:szCs w:val="24"/>
        </w:rPr>
        <w:t>0</w:t>
      </w:r>
      <w:r w:rsidR="008F3DBC">
        <w:rPr>
          <w:rFonts w:ascii="Calibri" w:eastAsia="宋体" w:hAnsi="Calibri" w:cs="黑体"/>
          <w:sz w:val="24"/>
          <w:szCs w:val="24"/>
        </w:rPr>
        <w:t>%</w:t>
      </w:r>
    </w:p>
    <w:p w:rsidR="00FD2F40" w:rsidRDefault="00D676B0" w:rsidP="00FD2F40">
      <w:pPr>
        <w:pStyle w:val="1"/>
        <w:spacing w:line="360" w:lineRule="auto"/>
        <w:ind w:firstLineChars="0" w:firstLine="0"/>
        <w:rPr>
          <w:b/>
          <w:sz w:val="28"/>
          <w:szCs w:val="28"/>
        </w:rPr>
      </w:pPr>
      <w:r>
        <w:rPr>
          <w:rFonts w:hint="eastAsia"/>
          <w:b/>
          <w:sz w:val="28"/>
          <w:szCs w:val="28"/>
        </w:rPr>
        <w:t>八、</w:t>
      </w:r>
      <w:r w:rsidR="00FD2F40">
        <w:rPr>
          <w:rFonts w:hint="eastAsia"/>
          <w:b/>
          <w:sz w:val="28"/>
          <w:szCs w:val="28"/>
        </w:rPr>
        <w:t>课程资源</w:t>
      </w:r>
    </w:p>
    <w:p w:rsidR="00EE516D" w:rsidRDefault="005206F6" w:rsidP="00FD2F40">
      <w:pPr>
        <w:spacing w:line="360" w:lineRule="auto"/>
        <w:rPr>
          <w:sz w:val="24"/>
          <w:szCs w:val="24"/>
        </w:rPr>
      </w:pPr>
      <w:r>
        <w:rPr>
          <w:rFonts w:hint="eastAsia"/>
          <w:sz w:val="24"/>
          <w:szCs w:val="24"/>
        </w:rPr>
        <w:lastRenderedPageBreak/>
        <w:t>（</w:t>
      </w:r>
      <w:r w:rsidR="00FD2F40">
        <w:rPr>
          <w:rFonts w:hint="eastAsia"/>
          <w:sz w:val="24"/>
          <w:szCs w:val="24"/>
        </w:rPr>
        <w:t>教材；补充材料和扩展阅读；专业资源网站；课件；作业交流、学习讨论、思考题等。</w:t>
      </w:r>
      <w:r>
        <w:rPr>
          <w:rFonts w:hint="eastAsia"/>
          <w:sz w:val="24"/>
          <w:szCs w:val="24"/>
        </w:rPr>
        <w:t>）</w:t>
      </w:r>
    </w:p>
    <w:p w:rsidR="00CB11C4" w:rsidRDefault="00CB11C4" w:rsidP="004162FC">
      <w:pPr>
        <w:pStyle w:val="a3"/>
        <w:numPr>
          <w:ilvl w:val="0"/>
          <w:numId w:val="14"/>
        </w:numPr>
        <w:spacing w:line="360" w:lineRule="auto"/>
        <w:ind w:firstLineChars="0"/>
        <w:rPr>
          <w:sz w:val="24"/>
          <w:szCs w:val="24"/>
        </w:rPr>
      </w:pPr>
      <w:r>
        <w:rPr>
          <w:rFonts w:hint="eastAsia"/>
          <w:sz w:val="24"/>
          <w:szCs w:val="24"/>
        </w:rPr>
        <w:t>推荐阅读材料</w:t>
      </w:r>
    </w:p>
    <w:p w:rsidR="005454D1" w:rsidRPr="005454D1" w:rsidRDefault="005454D1" w:rsidP="00EC1F13">
      <w:pPr>
        <w:pStyle w:val="a3"/>
        <w:numPr>
          <w:ilvl w:val="0"/>
          <w:numId w:val="15"/>
        </w:numPr>
        <w:spacing w:line="360" w:lineRule="auto"/>
        <w:ind w:firstLineChars="0"/>
        <w:rPr>
          <w:sz w:val="24"/>
          <w:szCs w:val="24"/>
        </w:rPr>
      </w:pPr>
      <w:r w:rsidRPr="005454D1">
        <w:rPr>
          <w:rFonts w:hint="eastAsia"/>
          <w:sz w:val="24"/>
          <w:szCs w:val="24"/>
        </w:rPr>
        <w:t>安德里亚斯</w:t>
      </w:r>
      <w:r w:rsidRPr="005454D1">
        <w:rPr>
          <w:sz w:val="24"/>
          <w:szCs w:val="24"/>
        </w:rPr>
        <w:t></w:t>
      </w:r>
      <w:r w:rsidRPr="005454D1">
        <w:rPr>
          <w:rFonts w:hint="eastAsia"/>
          <w:sz w:val="24"/>
          <w:szCs w:val="24"/>
        </w:rPr>
        <w:t>施莱歇尔（著），徐瑾</w:t>
      </w:r>
      <w:proofErr w:type="gramStart"/>
      <w:r w:rsidRPr="005454D1">
        <w:rPr>
          <w:rFonts w:hint="eastAsia"/>
          <w:sz w:val="24"/>
          <w:szCs w:val="24"/>
        </w:rPr>
        <w:t>劼</w:t>
      </w:r>
      <w:proofErr w:type="gramEnd"/>
      <w:r w:rsidRPr="005454D1">
        <w:rPr>
          <w:rFonts w:hint="eastAsia"/>
          <w:sz w:val="24"/>
          <w:szCs w:val="24"/>
        </w:rPr>
        <w:t>（译）。超越</w:t>
      </w:r>
      <w:r w:rsidRPr="005454D1">
        <w:rPr>
          <w:sz w:val="24"/>
          <w:szCs w:val="24"/>
        </w:rPr>
        <w:t>PISA</w:t>
      </w:r>
      <w:r w:rsidRPr="005454D1">
        <w:rPr>
          <w:rFonts w:hint="eastAsia"/>
          <w:sz w:val="24"/>
          <w:szCs w:val="24"/>
        </w:rPr>
        <w:t>：如何构建</w:t>
      </w:r>
      <w:r w:rsidRPr="005454D1">
        <w:rPr>
          <w:sz w:val="24"/>
          <w:szCs w:val="24"/>
        </w:rPr>
        <w:t>21</w:t>
      </w:r>
      <w:r w:rsidRPr="005454D1">
        <w:rPr>
          <w:rFonts w:hint="eastAsia"/>
          <w:sz w:val="24"/>
          <w:szCs w:val="24"/>
        </w:rPr>
        <w:t>世纪学校体系</w:t>
      </w:r>
      <w:r w:rsidRPr="005454D1">
        <w:rPr>
          <w:sz w:val="24"/>
          <w:szCs w:val="24"/>
        </w:rPr>
        <w:t xml:space="preserve">? </w:t>
      </w:r>
      <w:r w:rsidRPr="005454D1">
        <w:rPr>
          <w:rFonts w:hint="eastAsia"/>
          <w:sz w:val="24"/>
          <w:szCs w:val="24"/>
        </w:rPr>
        <w:t>上海教育出版社，</w:t>
      </w:r>
      <w:r w:rsidRPr="005454D1">
        <w:rPr>
          <w:sz w:val="24"/>
          <w:szCs w:val="24"/>
        </w:rPr>
        <w:t>2018</w:t>
      </w:r>
      <w:r w:rsidRPr="005454D1">
        <w:rPr>
          <w:rFonts w:hint="eastAsia"/>
          <w:sz w:val="24"/>
          <w:szCs w:val="24"/>
        </w:rPr>
        <w:t>年</w:t>
      </w:r>
      <w:r w:rsidRPr="005454D1">
        <w:rPr>
          <w:sz w:val="24"/>
          <w:szCs w:val="24"/>
        </w:rPr>
        <w:t>12</w:t>
      </w:r>
      <w:r w:rsidRPr="005454D1">
        <w:rPr>
          <w:rFonts w:hint="eastAsia"/>
          <w:sz w:val="24"/>
          <w:szCs w:val="24"/>
        </w:rPr>
        <w:t>月。</w:t>
      </w:r>
    </w:p>
    <w:p w:rsidR="00CB11C4" w:rsidRPr="00CB11C4" w:rsidRDefault="00CB11C4" w:rsidP="00CB11C4">
      <w:pPr>
        <w:pStyle w:val="a3"/>
        <w:numPr>
          <w:ilvl w:val="0"/>
          <w:numId w:val="15"/>
        </w:numPr>
        <w:spacing w:line="360" w:lineRule="auto"/>
        <w:ind w:firstLineChars="0"/>
        <w:rPr>
          <w:sz w:val="24"/>
          <w:szCs w:val="24"/>
        </w:rPr>
      </w:pPr>
      <w:r w:rsidRPr="00CB11C4">
        <w:rPr>
          <w:rFonts w:hint="eastAsia"/>
          <w:sz w:val="24"/>
          <w:szCs w:val="24"/>
        </w:rPr>
        <w:t>徐瑾</w:t>
      </w:r>
      <w:proofErr w:type="gramStart"/>
      <w:r w:rsidRPr="00CB11C4">
        <w:rPr>
          <w:rFonts w:hint="eastAsia"/>
          <w:sz w:val="24"/>
          <w:szCs w:val="24"/>
        </w:rPr>
        <w:t>劼</w:t>
      </w:r>
      <w:proofErr w:type="gramEnd"/>
      <w:r w:rsidRPr="00CB11C4">
        <w:rPr>
          <w:rFonts w:hint="eastAsia"/>
          <w:sz w:val="24"/>
          <w:szCs w:val="24"/>
        </w:rPr>
        <w:t>（译）。</w:t>
      </w:r>
      <w:r w:rsidRPr="00CB11C4">
        <w:rPr>
          <w:rStyle w:val="a-size-large1"/>
          <w:color w:val="111111"/>
        </w:rPr>
        <w:t>教育系统中的成功者与变革者</w:t>
      </w:r>
      <w:r w:rsidRPr="00CB11C4">
        <w:rPr>
          <w:rStyle w:val="a-size-large1"/>
          <w:color w:val="111111"/>
        </w:rPr>
        <w:t>:</w:t>
      </w:r>
      <w:r w:rsidRPr="00CB11C4">
        <w:rPr>
          <w:rStyle w:val="a-size-large1"/>
          <w:color w:val="111111"/>
        </w:rPr>
        <w:t>美国从国际学生评估项目中学什么</w:t>
      </w:r>
      <w:r w:rsidRPr="00CB11C4">
        <w:rPr>
          <w:rStyle w:val="a-size-large1"/>
          <w:color w:val="111111"/>
        </w:rPr>
        <w:t>?</w:t>
      </w:r>
      <w:r w:rsidRPr="00CB11C4">
        <w:rPr>
          <w:rStyle w:val="a-size-large1"/>
          <w:rFonts w:hint="eastAsia"/>
          <w:color w:val="111111"/>
        </w:rPr>
        <w:t xml:space="preserve"> </w:t>
      </w:r>
      <w:r w:rsidRPr="00CB11C4">
        <w:rPr>
          <w:rStyle w:val="a-size-large1"/>
          <w:rFonts w:hint="eastAsia"/>
          <w:color w:val="111111"/>
        </w:rPr>
        <w:t>北京大学出版社，</w:t>
      </w:r>
      <w:r w:rsidRPr="00CB11C4">
        <w:rPr>
          <w:rStyle w:val="a-size-large1"/>
          <w:rFonts w:hint="eastAsia"/>
          <w:color w:val="111111"/>
        </w:rPr>
        <w:t>2013</w:t>
      </w:r>
      <w:r w:rsidRPr="00CB11C4">
        <w:rPr>
          <w:rStyle w:val="a-size-large1"/>
          <w:rFonts w:hint="eastAsia"/>
          <w:color w:val="111111"/>
        </w:rPr>
        <w:t>年</w:t>
      </w:r>
      <w:r w:rsidRPr="00CB11C4">
        <w:rPr>
          <w:rStyle w:val="a-size-large1"/>
          <w:rFonts w:hint="eastAsia"/>
          <w:color w:val="111111"/>
        </w:rPr>
        <w:t>12</w:t>
      </w:r>
      <w:r w:rsidRPr="00CB11C4">
        <w:rPr>
          <w:rStyle w:val="a-size-large1"/>
          <w:rFonts w:hint="eastAsia"/>
          <w:color w:val="111111"/>
        </w:rPr>
        <w:t>月。</w:t>
      </w:r>
    </w:p>
    <w:p w:rsidR="007A4EF5" w:rsidRPr="007A4EF5" w:rsidRDefault="007A4EF5" w:rsidP="007A4EF5">
      <w:pPr>
        <w:pStyle w:val="a3"/>
        <w:numPr>
          <w:ilvl w:val="0"/>
          <w:numId w:val="15"/>
        </w:numPr>
        <w:spacing w:line="360" w:lineRule="auto"/>
        <w:ind w:firstLineChars="0"/>
        <w:rPr>
          <w:rFonts w:ascii="Times New Roman" w:hAnsi="Times New Roman" w:cs="Times New Roman"/>
          <w:kern w:val="0"/>
          <w:sz w:val="20"/>
          <w:szCs w:val="18"/>
        </w:rPr>
      </w:pPr>
      <w:r w:rsidRPr="007A4EF5">
        <w:rPr>
          <w:rFonts w:ascii="Times New Roman" w:hAnsi="Times New Roman" w:cs="Times New Roman"/>
          <w:kern w:val="0"/>
          <w:sz w:val="20"/>
          <w:szCs w:val="18"/>
        </w:rPr>
        <w:t>OECD</w:t>
      </w:r>
      <w:r w:rsidRPr="007A4EF5">
        <w:rPr>
          <w:rFonts w:ascii="Times New Roman" w:hAnsi="Times New Roman" w:cs="Times New Roman"/>
          <w:kern w:val="0"/>
          <w:sz w:val="20"/>
          <w:szCs w:val="18"/>
        </w:rPr>
        <w:t>（</w:t>
      </w:r>
      <w:r w:rsidRPr="007A4EF5">
        <w:rPr>
          <w:rFonts w:ascii="Times New Roman" w:hAnsi="Times New Roman" w:cs="Times New Roman"/>
          <w:kern w:val="0"/>
          <w:sz w:val="20"/>
          <w:szCs w:val="18"/>
        </w:rPr>
        <w:t>2012</w:t>
      </w:r>
      <w:r w:rsidRPr="007A4EF5">
        <w:rPr>
          <w:rFonts w:ascii="Times New Roman" w:hAnsi="Times New Roman" w:cs="Times New Roman"/>
          <w:kern w:val="0"/>
          <w:sz w:val="20"/>
          <w:szCs w:val="18"/>
        </w:rPr>
        <w:t>）</w:t>
      </w:r>
      <w:r w:rsidRPr="007A4EF5">
        <w:rPr>
          <w:rFonts w:ascii="Times New Roman" w:hAnsi="Times New Roman" w:cs="Times New Roman"/>
          <w:kern w:val="0"/>
          <w:sz w:val="20"/>
          <w:szCs w:val="18"/>
        </w:rPr>
        <w:t>.Strong Performers and Successful Reformers in Education: Lessons from PISA for the United States. OECD.</w:t>
      </w:r>
      <w:r w:rsidRPr="007A4EF5">
        <w:rPr>
          <w:rFonts w:ascii="Times New Roman" w:hAnsi="Times New Roman" w:cs="Times New Roman" w:hint="eastAsia"/>
          <w:kern w:val="0"/>
          <w:sz w:val="20"/>
          <w:szCs w:val="18"/>
        </w:rPr>
        <w:t xml:space="preserve"> </w:t>
      </w:r>
      <w:r w:rsidRPr="007A4EF5">
        <w:rPr>
          <w:rFonts w:ascii="Times New Roman" w:hAnsi="Times New Roman" w:cs="Times New Roman"/>
          <w:kern w:val="0"/>
          <w:sz w:val="20"/>
          <w:szCs w:val="18"/>
        </w:rPr>
        <w:t>Paris.</w:t>
      </w:r>
    </w:p>
    <w:p w:rsidR="00CB11C4" w:rsidRPr="00CB11C4" w:rsidRDefault="00CB11C4" w:rsidP="00CB11C4">
      <w:pPr>
        <w:pStyle w:val="a3"/>
        <w:numPr>
          <w:ilvl w:val="0"/>
          <w:numId w:val="15"/>
        </w:numPr>
        <w:autoSpaceDE w:val="0"/>
        <w:autoSpaceDN w:val="0"/>
        <w:adjustRightInd w:val="0"/>
        <w:spacing w:line="360" w:lineRule="auto"/>
        <w:ind w:firstLineChars="0"/>
        <w:jc w:val="left"/>
        <w:rPr>
          <w:rFonts w:ascii="Times New Roman" w:hAnsi="Times New Roman" w:cs="Times New Roman"/>
          <w:sz w:val="22"/>
        </w:rPr>
      </w:pPr>
      <w:r w:rsidRPr="00CB11C4">
        <w:rPr>
          <w:rFonts w:ascii="Times New Roman" w:eastAsia="宋体" w:hAnsi="Times New Roman" w:cs="Times New Roman"/>
          <w:kern w:val="0"/>
          <w:sz w:val="20"/>
          <w:szCs w:val="18"/>
        </w:rPr>
        <w:t>OECD (2010). PISA 2009 Results: What Makes a School Successful? RESOURCES, POLICIES AND</w:t>
      </w:r>
      <w:r w:rsidRPr="00CB11C4">
        <w:rPr>
          <w:rFonts w:ascii="Times New Roman" w:eastAsia="宋体" w:hAnsi="Times New Roman" w:cs="Times New Roman" w:hint="eastAsia"/>
          <w:kern w:val="0"/>
          <w:sz w:val="20"/>
          <w:szCs w:val="18"/>
        </w:rPr>
        <w:t xml:space="preserve"> </w:t>
      </w:r>
      <w:r w:rsidRPr="00CB11C4">
        <w:rPr>
          <w:rFonts w:ascii="Times New Roman" w:eastAsia="宋体" w:hAnsi="Times New Roman" w:cs="Times New Roman"/>
          <w:kern w:val="0"/>
          <w:sz w:val="20"/>
          <w:szCs w:val="18"/>
        </w:rPr>
        <w:t>PRACTICES VOLUME IV, Paris: Organization for Economic Co-operation and Development.</w:t>
      </w:r>
    </w:p>
    <w:p w:rsidR="00CB11C4" w:rsidRPr="00CB11C4" w:rsidRDefault="00CB11C4" w:rsidP="00CB11C4">
      <w:pPr>
        <w:spacing w:line="360" w:lineRule="auto"/>
        <w:ind w:left="480"/>
        <w:rPr>
          <w:sz w:val="24"/>
          <w:szCs w:val="24"/>
        </w:rPr>
      </w:pPr>
    </w:p>
    <w:p w:rsidR="00F2621E" w:rsidRDefault="00F2621E" w:rsidP="00F2621E">
      <w:pPr>
        <w:spacing w:line="360" w:lineRule="auto"/>
        <w:rPr>
          <w:b/>
          <w:sz w:val="28"/>
          <w:szCs w:val="28"/>
        </w:rPr>
      </w:pPr>
      <w:r>
        <w:rPr>
          <w:rFonts w:hint="eastAsia"/>
          <w:b/>
          <w:sz w:val="28"/>
          <w:szCs w:val="28"/>
        </w:rPr>
        <w:t>九、其他需要说明的事宜</w:t>
      </w:r>
    </w:p>
    <w:sectPr w:rsidR="00F2621E" w:rsidSect="00C3184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019" w:rsidRDefault="00657019" w:rsidP="00B626E6">
      <w:r>
        <w:separator/>
      </w:r>
    </w:p>
  </w:endnote>
  <w:endnote w:type="continuationSeparator" w:id="0">
    <w:p w:rsidR="00657019" w:rsidRDefault="00657019" w:rsidP="00B6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3281"/>
      <w:docPartObj>
        <w:docPartGallery w:val="Page Numbers (Bottom of Page)"/>
        <w:docPartUnique/>
      </w:docPartObj>
    </w:sdtPr>
    <w:sdtEndPr/>
    <w:sdtContent>
      <w:p w:rsidR="00266DE3" w:rsidRDefault="00266DE3">
        <w:pPr>
          <w:pStyle w:val="aa"/>
          <w:jc w:val="right"/>
        </w:pPr>
        <w:r>
          <w:fldChar w:fldCharType="begin"/>
        </w:r>
        <w:r>
          <w:instrText xml:space="preserve"> PAGE   \* MERGEFORMAT </w:instrText>
        </w:r>
        <w:r>
          <w:fldChar w:fldCharType="separate"/>
        </w:r>
        <w:r w:rsidR="00937593" w:rsidRPr="00937593">
          <w:rPr>
            <w:noProof/>
            <w:lang w:val="zh-CN"/>
          </w:rPr>
          <w:t>8</w:t>
        </w:r>
        <w:r>
          <w:rPr>
            <w:noProof/>
            <w:lang w:val="zh-CN"/>
          </w:rPr>
          <w:fldChar w:fldCharType="end"/>
        </w:r>
      </w:p>
    </w:sdtContent>
  </w:sdt>
  <w:p w:rsidR="00266DE3" w:rsidRDefault="00266DE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019" w:rsidRDefault="00657019" w:rsidP="00B626E6">
      <w:r>
        <w:separator/>
      </w:r>
    </w:p>
  </w:footnote>
  <w:footnote w:type="continuationSeparator" w:id="0">
    <w:p w:rsidR="00657019" w:rsidRDefault="00657019" w:rsidP="00B62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22D"/>
    <w:multiLevelType w:val="hybridMultilevel"/>
    <w:tmpl w:val="47DC10A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86D6DC4"/>
    <w:multiLevelType w:val="hybridMultilevel"/>
    <w:tmpl w:val="3EEC2E5C"/>
    <w:lvl w:ilvl="0" w:tplc="1FCA038A">
      <w:start w:val="1"/>
      <w:numFmt w:val="japaneseCounting"/>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0CC10267"/>
    <w:multiLevelType w:val="hybridMultilevel"/>
    <w:tmpl w:val="B6266A7E"/>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13348"/>
    <w:multiLevelType w:val="hybridMultilevel"/>
    <w:tmpl w:val="DDA83078"/>
    <w:lvl w:ilvl="0" w:tplc="3B94F0A0">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9B154D"/>
    <w:multiLevelType w:val="hybridMultilevel"/>
    <w:tmpl w:val="9B3A85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136BBA"/>
    <w:multiLevelType w:val="hybridMultilevel"/>
    <w:tmpl w:val="1C2AC566"/>
    <w:lvl w:ilvl="0" w:tplc="04090001">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6" w15:restartNumberingAfterBreak="0">
    <w:nsid w:val="2325080E"/>
    <w:multiLevelType w:val="hybridMultilevel"/>
    <w:tmpl w:val="75BC45FE"/>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3DF532F"/>
    <w:multiLevelType w:val="hybridMultilevel"/>
    <w:tmpl w:val="3EEC2E5C"/>
    <w:lvl w:ilvl="0" w:tplc="1FCA038A">
      <w:start w:val="1"/>
      <w:numFmt w:val="japaneseCounting"/>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24A913A9"/>
    <w:multiLevelType w:val="hybridMultilevel"/>
    <w:tmpl w:val="DF624FEE"/>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24B03D2C"/>
    <w:multiLevelType w:val="hybridMultilevel"/>
    <w:tmpl w:val="19EE0FF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4E81475"/>
    <w:multiLevelType w:val="hybridMultilevel"/>
    <w:tmpl w:val="24EE1A4E"/>
    <w:lvl w:ilvl="0" w:tplc="04090009">
      <w:start w:val="1"/>
      <w:numFmt w:val="bullet"/>
      <w:lvlText w:val=""/>
      <w:lvlJc w:val="left"/>
      <w:pPr>
        <w:ind w:left="1838" w:hanging="420"/>
      </w:pPr>
      <w:rPr>
        <w:rFonts w:ascii="Wingdings" w:hAnsi="Wingdings"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1" w15:restartNumberingAfterBreak="0">
    <w:nsid w:val="2BB0485E"/>
    <w:multiLevelType w:val="hybridMultilevel"/>
    <w:tmpl w:val="E0885DBE"/>
    <w:lvl w:ilvl="0" w:tplc="0152246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8C19B9"/>
    <w:multiLevelType w:val="hybridMultilevel"/>
    <w:tmpl w:val="4CF6E77A"/>
    <w:lvl w:ilvl="0" w:tplc="1FCA038A">
      <w:start w:val="1"/>
      <w:numFmt w:val="japaneseCounting"/>
      <w:lvlText w:val="%1、"/>
      <w:lvlJc w:val="left"/>
      <w:pPr>
        <w:ind w:left="1320" w:hanging="480"/>
      </w:pPr>
      <w:rPr>
        <w:rFonts w:hint="default"/>
      </w:rPr>
    </w:lvl>
    <w:lvl w:ilvl="1" w:tplc="6968588A">
      <w:start w:val="1"/>
      <w:numFmt w:val="decimal"/>
      <w:lvlText w:val="%2、"/>
      <w:lvlJc w:val="left"/>
      <w:pPr>
        <w:ind w:left="1620" w:hanging="36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369B1FF7"/>
    <w:multiLevelType w:val="hybridMultilevel"/>
    <w:tmpl w:val="003655C4"/>
    <w:lvl w:ilvl="0" w:tplc="91B8C910">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4" w15:restartNumberingAfterBreak="0">
    <w:nsid w:val="388200C8"/>
    <w:multiLevelType w:val="hybridMultilevel"/>
    <w:tmpl w:val="BBF08398"/>
    <w:lvl w:ilvl="0" w:tplc="1FCA038A">
      <w:start w:val="1"/>
      <w:numFmt w:val="japaneseCounting"/>
      <w:lvlText w:val="%1、"/>
      <w:lvlJc w:val="left"/>
      <w:pPr>
        <w:ind w:left="1320" w:hanging="480"/>
      </w:pPr>
      <w:rPr>
        <w:rFonts w:hint="default"/>
      </w:rPr>
    </w:lvl>
    <w:lvl w:ilvl="1" w:tplc="6968588A">
      <w:start w:val="1"/>
      <w:numFmt w:val="decimal"/>
      <w:lvlText w:val="%2、"/>
      <w:lvlJc w:val="left"/>
      <w:pPr>
        <w:ind w:left="1620" w:hanging="36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15:restartNumberingAfterBreak="0">
    <w:nsid w:val="39357065"/>
    <w:multiLevelType w:val="hybridMultilevel"/>
    <w:tmpl w:val="3864E298"/>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6" w15:restartNumberingAfterBreak="0">
    <w:nsid w:val="3A976242"/>
    <w:multiLevelType w:val="hybridMultilevel"/>
    <w:tmpl w:val="4CF6E77A"/>
    <w:lvl w:ilvl="0" w:tplc="1FCA038A">
      <w:start w:val="1"/>
      <w:numFmt w:val="japaneseCounting"/>
      <w:lvlText w:val="%1、"/>
      <w:lvlJc w:val="left"/>
      <w:pPr>
        <w:ind w:left="1320" w:hanging="480"/>
      </w:pPr>
      <w:rPr>
        <w:rFonts w:hint="default"/>
      </w:rPr>
    </w:lvl>
    <w:lvl w:ilvl="1" w:tplc="6968588A">
      <w:start w:val="1"/>
      <w:numFmt w:val="decimal"/>
      <w:lvlText w:val="%2、"/>
      <w:lvlJc w:val="left"/>
      <w:pPr>
        <w:ind w:left="1620" w:hanging="36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3AFE5CB7"/>
    <w:multiLevelType w:val="multilevel"/>
    <w:tmpl w:val="3AFE5CB7"/>
    <w:lvl w:ilvl="0">
      <w:start w:val="1"/>
      <w:numFmt w:val="decimal"/>
      <w:lvlText w:val="（%1）"/>
      <w:lvlJc w:val="left"/>
      <w:pPr>
        <w:ind w:left="1560" w:hanging="108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8" w15:restartNumberingAfterBreak="0">
    <w:nsid w:val="428C2A74"/>
    <w:multiLevelType w:val="hybridMultilevel"/>
    <w:tmpl w:val="495239B6"/>
    <w:lvl w:ilvl="0" w:tplc="7F9CEFCE">
      <w:start w:val="1"/>
      <w:numFmt w:val="decimal"/>
      <w:lvlText w:val="%1、"/>
      <w:lvlJc w:val="left"/>
      <w:pPr>
        <w:ind w:left="1778" w:hanging="36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19" w15:restartNumberingAfterBreak="0">
    <w:nsid w:val="43E72BB4"/>
    <w:multiLevelType w:val="hybridMultilevel"/>
    <w:tmpl w:val="87AA1F4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45DD60EF"/>
    <w:multiLevelType w:val="hybridMultilevel"/>
    <w:tmpl w:val="B58C308C"/>
    <w:lvl w:ilvl="0" w:tplc="04090001">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21" w15:restartNumberingAfterBreak="0">
    <w:nsid w:val="4C4F3830"/>
    <w:multiLevelType w:val="hybridMultilevel"/>
    <w:tmpl w:val="4CF6E77A"/>
    <w:lvl w:ilvl="0" w:tplc="1FCA038A">
      <w:start w:val="1"/>
      <w:numFmt w:val="japaneseCounting"/>
      <w:lvlText w:val="%1、"/>
      <w:lvlJc w:val="left"/>
      <w:pPr>
        <w:ind w:left="1320" w:hanging="480"/>
      </w:pPr>
      <w:rPr>
        <w:rFonts w:hint="default"/>
      </w:rPr>
    </w:lvl>
    <w:lvl w:ilvl="1" w:tplc="6968588A">
      <w:start w:val="1"/>
      <w:numFmt w:val="decimal"/>
      <w:lvlText w:val="%2、"/>
      <w:lvlJc w:val="left"/>
      <w:pPr>
        <w:ind w:left="1620" w:hanging="36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15:restartNumberingAfterBreak="0">
    <w:nsid w:val="50661CA4"/>
    <w:multiLevelType w:val="hybridMultilevel"/>
    <w:tmpl w:val="DDE8A22E"/>
    <w:lvl w:ilvl="0" w:tplc="44E0C862">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CE4EAB"/>
    <w:multiLevelType w:val="singleLevel"/>
    <w:tmpl w:val="52CE4EAB"/>
    <w:lvl w:ilvl="0">
      <w:start w:val="1"/>
      <w:numFmt w:val="decimal"/>
      <w:suff w:val="nothing"/>
      <w:lvlText w:val="%1."/>
      <w:lvlJc w:val="left"/>
    </w:lvl>
  </w:abstractNum>
  <w:abstractNum w:abstractNumId="24" w15:restartNumberingAfterBreak="0">
    <w:nsid w:val="55641541"/>
    <w:multiLevelType w:val="hybridMultilevel"/>
    <w:tmpl w:val="BE8A4BA6"/>
    <w:lvl w:ilvl="0" w:tplc="8B48CF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84B0689"/>
    <w:multiLevelType w:val="hybridMultilevel"/>
    <w:tmpl w:val="DF5C8382"/>
    <w:lvl w:ilvl="0" w:tplc="241C9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27146A"/>
    <w:multiLevelType w:val="hybridMultilevel"/>
    <w:tmpl w:val="3EEC2E5C"/>
    <w:lvl w:ilvl="0" w:tplc="1FCA038A">
      <w:start w:val="1"/>
      <w:numFmt w:val="japaneseCounting"/>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04F76D8"/>
    <w:multiLevelType w:val="hybridMultilevel"/>
    <w:tmpl w:val="4CF6E77A"/>
    <w:lvl w:ilvl="0" w:tplc="1FCA038A">
      <w:start w:val="1"/>
      <w:numFmt w:val="japaneseCounting"/>
      <w:lvlText w:val="%1、"/>
      <w:lvlJc w:val="left"/>
      <w:pPr>
        <w:ind w:left="1320" w:hanging="480"/>
      </w:pPr>
      <w:rPr>
        <w:rFonts w:hint="default"/>
      </w:rPr>
    </w:lvl>
    <w:lvl w:ilvl="1" w:tplc="6968588A">
      <w:start w:val="1"/>
      <w:numFmt w:val="decimal"/>
      <w:lvlText w:val="%2、"/>
      <w:lvlJc w:val="left"/>
      <w:pPr>
        <w:ind w:left="1620" w:hanging="36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15:restartNumberingAfterBreak="0">
    <w:nsid w:val="6B7D710E"/>
    <w:multiLevelType w:val="hybridMultilevel"/>
    <w:tmpl w:val="B3D0E976"/>
    <w:lvl w:ilvl="0" w:tplc="EEE0A7E6">
      <w:start w:val="1"/>
      <w:numFmt w:val="japaneseCounting"/>
      <w:lvlText w:val="%1、"/>
      <w:lvlJc w:val="left"/>
      <w:pPr>
        <w:ind w:left="1332"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79D238FF"/>
    <w:multiLevelType w:val="multilevel"/>
    <w:tmpl w:val="79D238FF"/>
    <w:lvl w:ilvl="0">
      <w:start w:val="1"/>
      <w:numFmt w:val="decimal"/>
      <w:lvlText w:val="（%1）"/>
      <w:lvlJc w:val="left"/>
      <w:pPr>
        <w:ind w:left="1560" w:hanging="108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22"/>
  </w:num>
  <w:num w:numId="2">
    <w:abstractNumId w:val="17"/>
  </w:num>
  <w:num w:numId="3">
    <w:abstractNumId w:val="29"/>
  </w:num>
  <w:num w:numId="4">
    <w:abstractNumId w:val="23"/>
  </w:num>
  <w:num w:numId="5">
    <w:abstractNumId w:val="3"/>
  </w:num>
  <w:num w:numId="6">
    <w:abstractNumId w:val="25"/>
  </w:num>
  <w:num w:numId="7">
    <w:abstractNumId w:val="24"/>
  </w:num>
  <w:num w:numId="8">
    <w:abstractNumId w:val="19"/>
  </w:num>
  <w:num w:numId="9">
    <w:abstractNumId w:val="6"/>
  </w:num>
  <w:num w:numId="10">
    <w:abstractNumId w:val="9"/>
  </w:num>
  <w:num w:numId="11">
    <w:abstractNumId w:val="13"/>
  </w:num>
  <w:num w:numId="12">
    <w:abstractNumId w:val="4"/>
  </w:num>
  <w:num w:numId="13">
    <w:abstractNumId w:val="20"/>
  </w:num>
  <w:num w:numId="14">
    <w:abstractNumId w:val="0"/>
  </w:num>
  <w:num w:numId="15">
    <w:abstractNumId w:val="11"/>
  </w:num>
  <w:num w:numId="16">
    <w:abstractNumId w:val="28"/>
  </w:num>
  <w:num w:numId="17">
    <w:abstractNumId w:val="1"/>
  </w:num>
  <w:num w:numId="18">
    <w:abstractNumId w:val="18"/>
  </w:num>
  <w:num w:numId="19">
    <w:abstractNumId w:val="10"/>
  </w:num>
  <w:num w:numId="20">
    <w:abstractNumId w:val="8"/>
  </w:num>
  <w:num w:numId="21">
    <w:abstractNumId w:val="7"/>
  </w:num>
  <w:num w:numId="22">
    <w:abstractNumId w:val="26"/>
  </w:num>
  <w:num w:numId="23">
    <w:abstractNumId w:val="16"/>
  </w:num>
  <w:num w:numId="24">
    <w:abstractNumId w:val="15"/>
  </w:num>
  <w:num w:numId="25">
    <w:abstractNumId w:val="2"/>
  </w:num>
  <w:num w:numId="26">
    <w:abstractNumId w:val="21"/>
  </w:num>
  <w:num w:numId="27">
    <w:abstractNumId w:val="27"/>
  </w:num>
  <w:num w:numId="28">
    <w:abstractNumId w:val="12"/>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E6"/>
    <w:rsid w:val="000005A5"/>
    <w:rsid w:val="000102B2"/>
    <w:rsid w:val="000251F0"/>
    <w:rsid w:val="00026C3C"/>
    <w:rsid w:val="0002719C"/>
    <w:rsid w:val="0002744C"/>
    <w:rsid w:val="00034F81"/>
    <w:rsid w:val="00044FFF"/>
    <w:rsid w:val="0005344C"/>
    <w:rsid w:val="000B50B1"/>
    <w:rsid w:val="00134A89"/>
    <w:rsid w:val="00137695"/>
    <w:rsid w:val="001416E2"/>
    <w:rsid w:val="0014785A"/>
    <w:rsid w:val="00174177"/>
    <w:rsid w:val="0017617E"/>
    <w:rsid w:val="0017745F"/>
    <w:rsid w:val="00177D73"/>
    <w:rsid w:val="00180696"/>
    <w:rsid w:val="001B3B69"/>
    <w:rsid w:val="001E1D28"/>
    <w:rsid w:val="00203D37"/>
    <w:rsid w:val="0023749B"/>
    <w:rsid w:val="002409F8"/>
    <w:rsid w:val="00257FF5"/>
    <w:rsid w:val="00266DE3"/>
    <w:rsid w:val="00280A91"/>
    <w:rsid w:val="002B2882"/>
    <w:rsid w:val="002B3320"/>
    <w:rsid w:val="002C0C97"/>
    <w:rsid w:val="002D3F66"/>
    <w:rsid w:val="002D495E"/>
    <w:rsid w:val="002D5962"/>
    <w:rsid w:val="002E2F3A"/>
    <w:rsid w:val="002F613D"/>
    <w:rsid w:val="00316C7F"/>
    <w:rsid w:val="00350FCB"/>
    <w:rsid w:val="00354025"/>
    <w:rsid w:val="00384F8E"/>
    <w:rsid w:val="003A21B2"/>
    <w:rsid w:val="003E21D1"/>
    <w:rsid w:val="003F72D7"/>
    <w:rsid w:val="004162FC"/>
    <w:rsid w:val="00422834"/>
    <w:rsid w:val="00444BC9"/>
    <w:rsid w:val="004453EA"/>
    <w:rsid w:val="0046464A"/>
    <w:rsid w:val="004855FA"/>
    <w:rsid w:val="004C358C"/>
    <w:rsid w:val="004C3A9B"/>
    <w:rsid w:val="004D1C4F"/>
    <w:rsid w:val="004D5254"/>
    <w:rsid w:val="004F34E5"/>
    <w:rsid w:val="004F7725"/>
    <w:rsid w:val="005036AB"/>
    <w:rsid w:val="005130ED"/>
    <w:rsid w:val="005206F6"/>
    <w:rsid w:val="00532164"/>
    <w:rsid w:val="005454D1"/>
    <w:rsid w:val="00566A77"/>
    <w:rsid w:val="005B6938"/>
    <w:rsid w:val="005C6041"/>
    <w:rsid w:val="005D756B"/>
    <w:rsid w:val="005F443A"/>
    <w:rsid w:val="00611520"/>
    <w:rsid w:val="006275D1"/>
    <w:rsid w:val="00657019"/>
    <w:rsid w:val="00661F1E"/>
    <w:rsid w:val="00666914"/>
    <w:rsid w:val="006714A0"/>
    <w:rsid w:val="00675C7A"/>
    <w:rsid w:val="00686C29"/>
    <w:rsid w:val="00690177"/>
    <w:rsid w:val="006A09B5"/>
    <w:rsid w:val="006B40F5"/>
    <w:rsid w:val="006C2A0C"/>
    <w:rsid w:val="006E1A9F"/>
    <w:rsid w:val="006E258F"/>
    <w:rsid w:val="006F41C6"/>
    <w:rsid w:val="00700EEF"/>
    <w:rsid w:val="0073122F"/>
    <w:rsid w:val="0073505E"/>
    <w:rsid w:val="00743750"/>
    <w:rsid w:val="007A4EF5"/>
    <w:rsid w:val="007D3C41"/>
    <w:rsid w:val="007E3049"/>
    <w:rsid w:val="007F7D33"/>
    <w:rsid w:val="00820A74"/>
    <w:rsid w:val="008403F5"/>
    <w:rsid w:val="00851228"/>
    <w:rsid w:val="00865E18"/>
    <w:rsid w:val="00871929"/>
    <w:rsid w:val="00872309"/>
    <w:rsid w:val="00892584"/>
    <w:rsid w:val="008C083E"/>
    <w:rsid w:val="008C3385"/>
    <w:rsid w:val="008E3E4A"/>
    <w:rsid w:val="008F3DBC"/>
    <w:rsid w:val="009043E8"/>
    <w:rsid w:val="009163CC"/>
    <w:rsid w:val="00920D23"/>
    <w:rsid w:val="00937593"/>
    <w:rsid w:val="0094798D"/>
    <w:rsid w:val="009A2637"/>
    <w:rsid w:val="009A6FB3"/>
    <w:rsid w:val="00A058AA"/>
    <w:rsid w:val="00A05D3B"/>
    <w:rsid w:val="00A27B5B"/>
    <w:rsid w:val="00A3011B"/>
    <w:rsid w:val="00A42F1A"/>
    <w:rsid w:val="00A82162"/>
    <w:rsid w:val="00A967C5"/>
    <w:rsid w:val="00AB09CC"/>
    <w:rsid w:val="00AB392D"/>
    <w:rsid w:val="00AC341F"/>
    <w:rsid w:val="00AD0714"/>
    <w:rsid w:val="00B0090D"/>
    <w:rsid w:val="00B266F1"/>
    <w:rsid w:val="00B30495"/>
    <w:rsid w:val="00B57384"/>
    <w:rsid w:val="00B61302"/>
    <w:rsid w:val="00B626E6"/>
    <w:rsid w:val="00B63217"/>
    <w:rsid w:val="00B8098F"/>
    <w:rsid w:val="00BB3E5C"/>
    <w:rsid w:val="00C14B35"/>
    <w:rsid w:val="00C2054A"/>
    <w:rsid w:val="00C31842"/>
    <w:rsid w:val="00C514E7"/>
    <w:rsid w:val="00C6338F"/>
    <w:rsid w:val="00C66DDC"/>
    <w:rsid w:val="00C911CD"/>
    <w:rsid w:val="00CA06EF"/>
    <w:rsid w:val="00CB11C4"/>
    <w:rsid w:val="00CB59F4"/>
    <w:rsid w:val="00CD6DB0"/>
    <w:rsid w:val="00CE049F"/>
    <w:rsid w:val="00D2707C"/>
    <w:rsid w:val="00D27739"/>
    <w:rsid w:val="00D36E6D"/>
    <w:rsid w:val="00D41A61"/>
    <w:rsid w:val="00D500BF"/>
    <w:rsid w:val="00D50D3A"/>
    <w:rsid w:val="00D676B0"/>
    <w:rsid w:val="00D724EE"/>
    <w:rsid w:val="00D74BAD"/>
    <w:rsid w:val="00D876FD"/>
    <w:rsid w:val="00DA0240"/>
    <w:rsid w:val="00DB5F70"/>
    <w:rsid w:val="00DE5D5C"/>
    <w:rsid w:val="00DF4D36"/>
    <w:rsid w:val="00E10CDB"/>
    <w:rsid w:val="00E2670F"/>
    <w:rsid w:val="00E4604E"/>
    <w:rsid w:val="00E745DC"/>
    <w:rsid w:val="00EC3117"/>
    <w:rsid w:val="00ED362D"/>
    <w:rsid w:val="00ED61DE"/>
    <w:rsid w:val="00ED687E"/>
    <w:rsid w:val="00EE516D"/>
    <w:rsid w:val="00F12E00"/>
    <w:rsid w:val="00F22950"/>
    <w:rsid w:val="00F2621E"/>
    <w:rsid w:val="00F32F4E"/>
    <w:rsid w:val="00F4093D"/>
    <w:rsid w:val="00F45234"/>
    <w:rsid w:val="00F524C9"/>
    <w:rsid w:val="00F5257C"/>
    <w:rsid w:val="00F55960"/>
    <w:rsid w:val="00F67760"/>
    <w:rsid w:val="00F72E22"/>
    <w:rsid w:val="00F740DB"/>
    <w:rsid w:val="00F77376"/>
    <w:rsid w:val="00F774E3"/>
    <w:rsid w:val="00F852EF"/>
    <w:rsid w:val="00F9539F"/>
    <w:rsid w:val="00FA3EC1"/>
    <w:rsid w:val="00FB0D0E"/>
    <w:rsid w:val="00FB4C08"/>
    <w:rsid w:val="00FC333D"/>
    <w:rsid w:val="00FD2F40"/>
    <w:rsid w:val="00FF15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18300"/>
  <w15:docId w15:val="{DB7E7379-2E2E-4163-8C0F-BD8EC747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842"/>
    <w:pPr>
      <w:widowControl w:val="0"/>
      <w:jc w:val="both"/>
    </w:pPr>
  </w:style>
  <w:style w:type="paragraph" w:styleId="2">
    <w:name w:val="heading 2"/>
    <w:basedOn w:val="a"/>
    <w:next w:val="a"/>
    <w:link w:val="20"/>
    <w:qFormat/>
    <w:rsid w:val="00EE516D"/>
    <w:pPr>
      <w:keepNext/>
      <w:keepLines/>
      <w:spacing w:before="120" w:after="120" w:line="360"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6E6"/>
    <w:pPr>
      <w:ind w:firstLineChars="200" w:firstLine="420"/>
    </w:pPr>
  </w:style>
  <w:style w:type="table" w:styleId="a4">
    <w:name w:val="Table Grid"/>
    <w:basedOn w:val="a1"/>
    <w:rsid w:val="00B626E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rsid w:val="00B626E6"/>
    <w:pPr>
      <w:snapToGrid w:val="0"/>
      <w:jc w:val="left"/>
    </w:pPr>
    <w:rPr>
      <w:rFonts w:ascii="Times New Roman" w:eastAsia="宋体" w:hAnsi="Times New Roman" w:cs="Times New Roman"/>
      <w:sz w:val="18"/>
      <w:szCs w:val="18"/>
    </w:rPr>
  </w:style>
  <w:style w:type="character" w:customStyle="1" w:styleId="a6">
    <w:name w:val="脚注文本 字符"/>
    <w:basedOn w:val="a0"/>
    <w:link w:val="a5"/>
    <w:semiHidden/>
    <w:rsid w:val="00B626E6"/>
    <w:rPr>
      <w:rFonts w:ascii="Times New Roman" w:eastAsia="宋体" w:hAnsi="Times New Roman" w:cs="Times New Roman"/>
      <w:sz w:val="18"/>
      <w:szCs w:val="18"/>
    </w:rPr>
  </w:style>
  <w:style w:type="character" w:styleId="a7">
    <w:name w:val="footnote reference"/>
    <w:basedOn w:val="a0"/>
    <w:semiHidden/>
    <w:rsid w:val="00B626E6"/>
    <w:rPr>
      <w:vertAlign w:val="superscript"/>
    </w:rPr>
  </w:style>
  <w:style w:type="paragraph" w:customStyle="1" w:styleId="1">
    <w:name w:val="列出段落1"/>
    <w:basedOn w:val="a"/>
    <w:uiPriority w:val="34"/>
    <w:qFormat/>
    <w:rsid w:val="00B626E6"/>
    <w:pPr>
      <w:ind w:firstLineChars="200" w:firstLine="420"/>
    </w:pPr>
    <w:rPr>
      <w:rFonts w:ascii="Calibri" w:eastAsia="宋体" w:hAnsi="Calibri" w:cs="Times New Roman"/>
    </w:rPr>
  </w:style>
  <w:style w:type="paragraph" w:styleId="a8">
    <w:name w:val="header"/>
    <w:basedOn w:val="a"/>
    <w:link w:val="a9"/>
    <w:uiPriority w:val="99"/>
    <w:unhideWhenUsed/>
    <w:rsid w:val="00EE516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E516D"/>
    <w:rPr>
      <w:sz w:val="18"/>
      <w:szCs w:val="18"/>
    </w:rPr>
  </w:style>
  <w:style w:type="paragraph" w:styleId="aa">
    <w:name w:val="footer"/>
    <w:basedOn w:val="a"/>
    <w:link w:val="ab"/>
    <w:uiPriority w:val="99"/>
    <w:unhideWhenUsed/>
    <w:rsid w:val="00EE516D"/>
    <w:pPr>
      <w:tabs>
        <w:tab w:val="center" w:pos="4153"/>
        <w:tab w:val="right" w:pos="8306"/>
      </w:tabs>
      <w:snapToGrid w:val="0"/>
      <w:jc w:val="left"/>
    </w:pPr>
    <w:rPr>
      <w:sz w:val="18"/>
      <w:szCs w:val="18"/>
    </w:rPr>
  </w:style>
  <w:style w:type="character" w:customStyle="1" w:styleId="ab">
    <w:name w:val="页脚 字符"/>
    <w:basedOn w:val="a0"/>
    <w:link w:val="aa"/>
    <w:uiPriority w:val="99"/>
    <w:rsid w:val="00EE516D"/>
    <w:rPr>
      <w:sz w:val="18"/>
      <w:szCs w:val="18"/>
    </w:rPr>
  </w:style>
  <w:style w:type="character" w:customStyle="1" w:styleId="20">
    <w:name w:val="标题 2 字符"/>
    <w:basedOn w:val="a0"/>
    <w:link w:val="2"/>
    <w:rsid w:val="00EE516D"/>
    <w:rPr>
      <w:rFonts w:ascii="Arial" w:eastAsia="黑体" w:hAnsi="Arial" w:cs="Times New Roman"/>
      <w:b/>
      <w:bCs/>
      <w:sz w:val="32"/>
      <w:szCs w:val="32"/>
    </w:rPr>
  </w:style>
  <w:style w:type="character" w:customStyle="1" w:styleId="a-size-large1">
    <w:name w:val="a-size-large1"/>
    <w:basedOn w:val="a0"/>
    <w:rsid w:val="00CB11C4"/>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A557A-7444-4FA6-8E42-3DE348F7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709</Words>
  <Characters>4044</Characters>
  <Application>Microsoft Office Word</Application>
  <DocSecurity>0</DocSecurity>
  <Lines>33</Lines>
  <Paragraphs>9</Paragraphs>
  <ScaleCrop>false</ScaleCrop>
  <Company>Microsoft</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ssd</dc:creator>
  <cp:lastModifiedBy>lenovo</cp:lastModifiedBy>
  <cp:revision>3</cp:revision>
  <cp:lastPrinted>2016-09-18T07:05:00Z</cp:lastPrinted>
  <dcterms:created xsi:type="dcterms:W3CDTF">2019-09-08T07:17:00Z</dcterms:created>
  <dcterms:modified xsi:type="dcterms:W3CDTF">2019-09-08T07:19:00Z</dcterms:modified>
</cp:coreProperties>
</file>